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52" w:rsidRDefault="00316952" w:rsidP="00316952">
      <w:pPr>
        <w:jc w:val="center"/>
        <w:rPr>
          <w:b/>
          <w:sz w:val="28"/>
        </w:rPr>
      </w:pPr>
      <w:r w:rsidRPr="00B917BB">
        <w:rPr>
          <w:b/>
          <w:sz w:val="28"/>
        </w:rPr>
        <w:t>KIERUNKOWE EFEKTY KSZTAŁCENIA</w:t>
      </w:r>
      <w:r>
        <w:rPr>
          <w:b/>
          <w:sz w:val="28"/>
        </w:rPr>
        <w:t xml:space="preserve"> </w:t>
      </w:r>
      <w:r>
        <w:rPr>
          <w:b/>
          <w:sz w:val="28"/>
        </w:rPr>
        <w:br/>
        <w:t xml:space="preserve">dla studiów I stopnia na </w:t>
      </w:r>
      <w:r>
        <w:rPr>
          <w:b/>
          <w:sz w:val="28"/>
        </w:rPr>
        <w:t>kierunku Bezpieczeństwo Zdrowotne</w:t>
      </w:r>
    </w:p>
    <w:p w:rsidR="00316952" w:rsidRDefault="00316952" w:rsidP="00316952">
      <w:pPr>
        <w:rPr>
          <w:sz w:val="24"/>
        </w:rPr>
      </w:pPr>
      <w:r w:rsidRPr="007D5D86">
        <w:rPr>
          <w:sz w:val="24"/>
        </w:rPr>
        <w:t xml:space="preserve">KIERUNEK: </w:t>
      </w:r>
      <w:r>
        <w:rPr>
          <w:b/>
          <w:sz w:val="24"/>
        </w:rPr>
        <w:t>Bezpieczeństwo Zdrowotne</w:t>
      </w:r>
      <w:r w:rsidRPr="007D5D86">
        <w:rPr>
          <w:sz w:val="24"/>
        </w:rPr>
        <w:br/>
        <w:t xml:space="preserve">OBSZARY KSZTAŁCENIA: </w:t>
      </w:r>
      <w:r w:rsidR="00E0685F">
        <w:rPr>
          <w:sz w:val="24"/>
        </w:rPr>
        <w:t>Nauki o bezpieczeństwie:60%, n</w:t>
      </w:r>
      <w:r w:rsidR="00942164">
        <w:rPr>
          <w:sz w:val="24"/>
        </w:rPr>
        <w:t xml:space="preserve">auki o zdrowiu:15%, nauki prawne:10%, nauki o polityce i administracji:10%, pedagogika:5%. </w:t>
      </w:r>
    </w:p>
    <w:p w:rsidR="00316952" w:rsidRDefault="00316952" w:rsidP="00316952">
      <w:pPr>
        <w:rPr>
          <w:sz w:val="24"/>
        </w:rPr>
      </w:pPr>
      <w:r>
        <w:rPr>
          <w:sz w:val="24"/>
        </w:rPr>
        <w:t>KIERUNKOWE EFEKTY KSZTAŁCENIA</w:t>
      </w: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436318" w:rsidRPr="00302267" w:rsidTr="000359AF">
        <w:trPr>
          <w:trHeight w:val="574"/>
        </w:trPr>
        <w:tc>
          <w:tcPr>
            <w:tcW w:w="1554" w:type="dxa"/>
            <w:shd w:val="clear" w:color="auto" w:fill="DBE5F1"/>
            <w:vAlign w:val="center"/>
          </w:tcPr>
          <w:p w:rsidR="00436318" w:rsidRPr="00302267" w:rsidRDefault="00436318" w:rsidP="000359AF">
            <w:pPr>
              <w:pStyle w:val="Zawartotabeli"/>
              <w:spacing w:before="60"/>
              <w:jc w:val="center"/>
              <w:textAlignment w:val="top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Studia wyższe</w:t>
            </w:r>
          </w:p>
          <w:p w:rsidR="00436318" w:rsidRPr="00302267" w:rsidRDefault="00436318" w:rsidP="000359AF">
            <w:pPr>
              <w:pStyle w:val="Zawartotabeli"/>
              <w:spacing w:before="60"/>
              <w:jc w:val="center"/>
              <w:textAlignment w:val="top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na kierunku</w:t>
            </w:r>
          </w:p>
        </w:tc>
        <w:tc>
          <w:tcPr>
            <w:tcW w:w="8079" w:type="dxa"/>
            <w:vAlign w:val="center"/>
          </w:tcPr>
          <w:p w:rsidR="00436318" w:rsidRPr="00302267" w:rsidRDefault="00436318" w:rsidP="000359AF">
            <w:pPr>
              <w:pStyle w:val="Zawartotabeli"/>
              <w:spacing w:before="60" w:after="60"/>
              <w:rPr>
                <w:b/>
                <w:szCs w:val="20"/>
              </w:rPr>
            </w:pPr>
            <w:r w:rsidRPr="00302267">
              <w:rPr>
                <w:b/>
                <w:szCs w:val="20"/>
              </w:rPr>
              <w:t>Bezpieczeństwo zdrowotne</w:t>
            </w:r>
          </w:p>
        </w:tc>
      </w:tr>
      <w:tr w:rsidR="00436318" w:rsidRPr="00302267" w:rsidTr="000359AF">
        <w:trPr>
          <w:trHeight w:val="574"/>
        </w:trPr>
        <w:tc>
          <w:tcPr>
            <w:tcW w:w="1554" w:type="dxa"/>
            <w:shd w:val="clear" w:color="auto" w:fill="DBE5F1"/>
            <w:vAlign w:val="center"/>
          </w:tcPr>
          <w:p w:rsidR="00436318" w:rsidRPr="00302267" w:rsidRDefault="00436318" w:rsidP="000359AF">
            <w:pPr>
              <w:pStyle w:val="Zawartotabeli"/>
              <w:spacing w:before="60"/>
              <w:jc w:val="center"/>
              <w:textAlignment w:val="top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Dziedzina</w:t>
            </w:r>
          </w:p>
        </w:tc>
        <w:tc>
          <w:tcPr>
            <w:tcW w:w="8079" w:type="dxa"/>
            <w:vAlign w:val="center"/>
          </w:tcPr>
          <w:p w:rsidR="00436318" w:rsidRPr="00302267" w:rsidRDefault="00436318" w:rsidP="000359AF">
            <w:pPr>
              <w:pStyle w:val="Zawartotabeli"/>
              <w:spacing w:before="60" w:after="60"/>
              <w:rPr>
                <w:b/>
                <w:szCs w:val="20"/>
              </w:rPr>
            </w:pPr>
            <w:r w:rsidRPr="00302267">
              <w:rPr>
                <w:b/>
                <w:szCs w:val="20"/>
              </w:rPr>
              <w:t>Nauki społeczne, nauki medyczne i nauki o zdrowiu</w:t>
            </w:r>
          </w:p>
        </w:tc>
      </w:tr>
      <w:tr w:rsidR="00436318" w:rsidRPr="00302267" w:rsidTr="000359AF">
        <w:trPr>
          <w:trHeight w:val="574"/>
        </w:trPr>
        <w:tc>
          <w:tcPr>
            <w:tcW w:w="1554" w:type="dxa"/>
            <w:shd w:val="clear" w:color="auto" w:fill="DBE5F1"/>
            <w:vAlign w:val="center"/>
          </w:tcPr>
          <w:p w:rsidR="00436318" w:rsidRPr="00302267" w:rsidRDefault="00436318" w:rsidP="000359AF">
            <w:pPr>
              <w:pStyle w:val="Zawartotabeli"/>
              <w:spacing w:before="60"/>
              <w:jc w:val="center"/>
              <w:textAlignment w:val="top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Dyscyplina wiodąca (% udział)</w:t>
            </w:r>
          </w:p>
        </w:tc>
        <w:tc>
          <w:tcPr>
            <w:tcW w:w="8079" w:type="dxa"/>
            <w:vAlign w:val="center"/>
          </w:tcPr>
          <w:p w:rsidR="00436318" w:rsidRPr="00302267" w:rsidRDefault="00436318" w:rsidP="000359AF">
            <w:pPr>
              <w:pStyle w:val="Zawartotabeli"/>
              <w:spacing w:before="60" w:after="60"/>
              <w:rPr>
                <w:b/>
                <w:szCs w:val="20"/>
              </w:rPr>
            </w:pPr>
            <w:r w:rsidRPr="00302267">
              <w:rPr>
                <w:b/>
                <w:szCs w:val="20"/>
              </w:rPr>
              <w:t>Nauki o bezpieczeństwie 60%</w:t>
            </w:r>
          </w:p>
        </w:tc>
      </w:tr>
      <w:tr w:rsidR="00436318" w:rsidRPr="00302267" w:rsidTr="000359AF">
        <w:trPr>
          <w:trHeight w:val="574"/>
        </w:trPr>
        <w:tc>
          <w:tcPr>
            <w:tcW w:w="1554" w:type="dxa"/>
            <w:shd w:val="clear" w:color="auto" w:fill="DBE5F1"/>
            <w:vAlign w:val="center"/>
          </w:tcPr>
          <w:p w:rsidR="00436318" w:rsidRPr="00302267" w:rsidRDefault="00436318" w:rsidP="000359AF">
            <w:pPr>
              <w:pStyle w:val="Zawartotabeli"/>
              <w:spacing w:before="60"/>
              <w:jc w:val="center"/>
              <w:textAlignment w:val="top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 xml:space="preserve">Pozostałe dyscypliny (% udział) </w:t>
            </w:r>
          </w:p>
        </w:tc>
        <w:tc>
          <w:tcPr>
            <w:tcW w:w="8079" w:type="dxa"/>
            <w:vAlign w:val="center"/>
          </w:tcPr>
          <w:p w:rsidR="00436318" w:rsidRPr="00302267" w:rsidRDefault="00436318" w:rsidP="000359AF">
            <w:pPr>
              <w:pStyle w:val="Bezodstpw"/>
              <w:rPr>
                <w:sz w:val="18"/>
              </w:rPr>
            </w:pPr>
            <w:r w:rsidRPr="00302267">
              <w:rPr>
                <w:sz w:val="18"/>
              </w:rPr>
              <w:t>Nauki o zdrowiu –15%</w:t>
            </w:r>
          </w:p>
          <w:p w:rsidR="00436318" w:rsidRPr="00302267" w:rsidRDefault="00436318" w:rsidP="000359AF">
            <w:pPr>
              <w:pStyle w:val="Bezodstpw"/>
              <w:rPr>
                <w:sz w:val="18"/>
              </w:rPr>
            </w:pPr>
            <w:r w:rsidRPr="00302267">
              <w:rPr>
                <w:sz w:val="18"/>
              </w:rPr>
              <w:t>Nauki prawne – 10%</w:t>
            </w:r>
          </w:p>
          <w:p w:rsidR="00436318" w:rsidRPr="00302267" w:rsidRDefault="00436318" w:rsidP="000359AF">
            <w:pPr>
              <w:pStyle w:val="Bezodstpw"/>
              <w:rPr>
                <w:sz w:val="18"/>
              </w:rPr>
            </w:pPr>
            <w:r w:rsidRPr="00302267">
              <w:rPr>
                <w:sz w:val="18"/>
              </w:rPr>
              <w:t>Nauki o polityce i administracji – 10%</w:t>
            </w:r>
          </w:p>
          <w:p w:rsidR="00436318" w:rsidRPr="00302267" w:rsidRDefault="00436318" w:rsidP="000359AF">
            <w:pPr>
              <w:pStyle w:val="Bezodstpw"/>
              <w:rPr>
                <w:sz w:val="18"/>
              </w:rPr>
            </w:pPr>
            <w:r w:rsidRPr="00302267">
              <w:rPr>
                <w:sz w:val="18"/>
              </w:rPr>
              <w:t>Pedagogika – 5%</w:t>
            </w:r>
          </w:p>
        </w:tc>
      </w:tr>
      <w:tr w:rsidR="00436318" w:rsidRPr="00302267" w:rsidTr="000359AF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436318" w:rsidRPr="00302267" w:rsidRDefault="00436318" w:rsidP="000359AF">
            <w:pPr>
              <w:pStyle w:val="Zawartotabeli"/>
              <w:spacing w:before="60"/>
              <w:jc w:val="center"/>
              <w:textAlignment w:val="top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Poziom</w:t>
            </w:r>
          </w:p>
        </w:tc>
        <w:tc>
          <w:tcPr>
            <w:tcW w:w="8079" w:type="dxa"/>
          </w:tcPr>
          <w:p w:rsidR="00436318" w:rsidRPr="00302267" w:rsidRDefault="00436318" w:rsidP="000359AF">
            <w:pPr>
              <w:pStyle w:val="Bezodstpw"/>
              <w:rPr>
                <w:b/>
                <w:sz w:val="18"/>
              </w:rPr>
            </w:pPr>
            <w:r w:rsidRPr="00302267">
              <w:rPr>
                <w:sz w:val="20"/>
                <w:szCs w:val="20"/>
              </w:rPr>
              <w:t>studia I stopnia</w:t>
            </w:r>
          </w:p>
        </w:tc>
      </w:tr>
      <w:tr w:rsidR="00436318" w:rsidRPr="00302267" w:rsidTr="000359AF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436318" w:rsidRPr="00302267" w:rsidRDefault="00436318" w:rsidP="000359AF">
            <w:pPr>
              <w:pStyle w:val="Zawartotabeli"/>
              <w:spacing w:before="60"/>
              <w:jc w:val="center"/>
              <w:textAlignment w:val="top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Profil</w:t>
            </w:r>
          </w:p>
        </w:tc>
        <w:tc>
          <w:tcPr>
            <w:tcW w:w="8079" w:type="dxa"/>
          </w:tcPr>
          <w:p w:rsidR="00436318" w:rsidRPr="00302267" w:rsidRDefault="00436318" w:rsidP="000359AF">
            <w:pPr>
              <w:pStyle w:val="Bezodstpw"/>
              <w:rPr>
                <w:b/>
                <w:sz w:val="18"/>
              </w:rPr>
            </w:pPr>
            <w:proofErr w:type="spellStart"/>
            <w:r w:rsidRPr="00302267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436318" w:rsidRPr="00302267" w:rsidTr="000359AF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436318" w:rsidRPr="00302267" w:rsidRDefault="00436318" w:rsidP="000359AF">
            <w:pPr>
              <w:pStyle w:val="Zawartotabeli"/>
              <w:spacing w:before="60"/>
              <w:jc w:val="center"/>
              <w:textAlignment w:val="top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</w:tcPr>
          <w:p w:rsidR="00436318" w:rsidRPr="00302267" w:rsidRDefault="00436318" w:rsidP="000359AF">
            <w:pPr>
              <w:pStyle w:val="Zawartotabeli"/>
              <w:spacing w:before="60" w:after="60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Stacjonarne</w:t>
            </w:r>
          </w:p>
        </w:tc>
      </w:tr>
      <w:tr w:rsidR="00436318" w:rsidRPr="00302267" w:rsidTr="000359AF">
        <w:tblPrEx>
          <w:shd w:val="clear" w:color="auto" w:fill="auto"/>
        </w:tblPrEx>
        <w:tc>
          <w:tcPr>
            <w:tcW w:w="1554" w:type="dxa"/>
            <w:shd w:val="clear" w:color="auto" w:fill="DBE5F1"/>
            <w:vAlign w:val="center"/>
          </w:tcPr>
          <w:p w:rsidR="00436318" w:rsidRPr="00302267" w:rsidRDefault="00436318" w:rsidP="000359AF">
            <w:pPr>
              <w:pStyle w:val="Zawartotabeli"/>
              <w:spacing w:before="60"/>
              <w:jc w:val="center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Specjalności</w:t>
            </w:r>
          </w:p>
        </w:tc>
        <w:tc>
          <w:tcPr>
            <w:tcW w:w="8079" w:type="dxa"/>
          </w:tcPr>
          <w:p w:rsidR="00436318" w:rsidRPr="00302267" w:rsidRDefault="00436318" w:rsidP="00436318">
            <w:pPr>
              <w:pStyle w:val="Zawartotabeli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Edukacja dla bezpieczeństwa i wychowanie fizyczne</w:t>
            </w:r>
          </w:p>
          <w:p w:rsidR="00436318" w:rsidRPr="00302267" w:rsidRDefault="00436318" w:rsidP="00436318">
            <w:pPr>
              <w:pStyle w:val="Zawartotabeli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302267">
              <w:rPr>
                <w:sz w:val="20"/>
                <w:lang w:eastAsia="ar-SA"/>
              </w:rPr>
              <w:t>Zarządzanie placówkami ochrony zdrowia z elementami ratownictwa specjalistycznego</w:t>
            </w:r>
          </w:p>
        </w:tc>
      </w:tr>
      <w:tr w:rsidR="00436318" w:rsidRPr="00302267" w:rsidTr="000359AF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436318" w:rsidRPr="00302267" w:rsidRDefault="00436318" w:rsidP="000359AF">
            <w:pPr>
              <w:pStyle w:val="Zawartotabeli"/>
              <w:jc w:val="center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Punkty ECTS</w:t>
            </w:r>
          </w:p>
        </w:tc>
        <w:tc>
          <w:tcPr>
            <w:tcW w:w="8079" w:type="dxa"/>
            <w:vAlign w:val="center"/>
          </w:tcPr>
          <w:p w:rsidR="00436318" w:rsidRPr="00302267" w:rsidRDefault="00436318" w:rsidP="000359AF">
            <w:pPr>
              <w:pStyle w:val="Zawartotabeli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180</w:t>
            </w:r>
          </w:p>
        </w:tc>
      </w:tr>
      <w:tr w:rsidR="00436318" w:rsidRPr="00302267" w:rsidTr="000359AF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436318" w:rsidRPr="00302267" w:rsidRDefault="00436318" w:rsidP="000359AF">
            <w:pPr>
              <w:pStyle w:val="Zawartotabeli"/>
              <w:jc w:val="center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Czas realizacji (liczba semestrów)</w:t>
            </w:r>
          </w:p>
        </w:tc>
        <w:tc>
          <w:tcPr>
            <w:tcW w:w="8079" w:type="dxa"/>
            <w:vAlign w:val="center"/>
          </w:tcPr>
          <w:p w:rsidR="00436318" w:rsidRPr="00302267" w:rsidRDefault="00436318" w:rsidP="000359AF">
            <w:pPr>
              <w:pStyle w:val="Zawartotabeli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6 semestrów</w:t>
            </w:r>
          </w:p>
        </w:tc>
      </w:tr>
      <w:tr w:rsidR="00436318" w:rsidRPr="00302267" w:rsidTr="000359AF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436318" w:rsidRPr="00302267" w:rsidRDefault="00436318" w:rsidP="000359AF">
            <w:pPr>
              <w:pStyle w:val="Zawartotabeli"/>
              <w:jc w:val="center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Uzyskiwany</w:t>
            </w:r>
          </w:p>
          <w:p w:rsidR="00436318" w:rsidRPr="00302267" w:rsidRDefault="00436318" w:rsidP="000359AF">
            <w:pPr>
              <w:pStyle w:val="Zawartotabeli"/>
              <w:jc w:val="center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vAlign w:val="center"/>
          </w:tcPr>
          <w:p w:rsidR="00436318" w:rsidRPr="00302267" w:rsidRDefault="00436318" w:rsidP="000359AF">
            <w:pPr>
              <w:pStyle w:val="Zawartotabeli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Licencjat</w:t>
            </w:r>
          </w:p>
        </w:tc>
      </w:tr>
      <w:tr w:rsidR="00436318" w:rsidRPr="00302267" w:rsidTr="000359AF">
        <w:tblPrEx>
          <w:shd w:val="clear" w:color="auto" w:fill="auto"/>
        </w:tblPrEx>
        <w:trPr>
          <w:trHeight w:val="377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436318" w:rsidRPr="00302267" w:rsidRDefault="00436318" w:rsidP="000359AF">
            <w:pPr>
              <w:pStyle w:val="Zawartotabeli"/>
              <w:spacing w:before="120"/>
              <w:jc w:val="center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</w:tcPr>
          <w:p w:rsidR="00436318" w:rsidRPr="00302267" w:rsidRDefault="00436318" w:rsidP="000359AF">
            <w:pPr>
              <w:pStyle w:val="Zawartotabeli"/>
              <w:snapToGrid w:val="0"/>
              <w:jc w:val="both"/>
              <w:rPr>
                <w:b/>
                <w:sz w:val="12"/>
                <w:szCs w:val="20"/>
                <w:u w:val="single"/>
              </w:rPr>
            </w:pPr>
            <w:r w:rsidRPr="00302267">
              <w:rPr>
                <w:b/>
                <w:sz w:val="16"/>
                <w:szCs w:val="20"/>
              </w:rPr>
              <w:t>Edukacja dla bezpieczeństwa i wychowanie fizyczne:</w:t>
            </w:r>
          </w:p>
          <w:p w:rsidR="00436318" w:rsidRDefault="00436318" w:rsidP="000359AF">
            <w:pPr>
              <w:pStyle w:val="Zawartotabeli"/>
              <w:snapToGrid w:val="0"/>
              <w:jc w:val="both"/>
              <w:rPr>
                <w:sz w:val="16"/>
                <w:szCs w:val="20"/>
              </w:rPr>
            </w:pPr>
            <w:r w:rsidRPr="00302267">
              <w:rPr>
                <w:sz w:val="16"/>
                <w:szCs w:val="20"/>
                <w:u w:val="single"/>
              </w:rPr>
              <w:t>Kryteria przyjęć na studia kandydatów z „nową maturą”</w:t>
            </w:r>
            <w:r w:rsidRPr="00302267">
              <w:rPr>
                <w:sz w:val="16"/>
                <w:szCs w:val="20"/>
              </w:rPr>
              <w:t xml:space="preserve"> – wynik egzaminu maturalnego z języka polskiego (poziom podstawowy lub rozszerzony – część pisemna)</w:t>
            </w:r>
            <w:r>
              <w:rPr>
                <w:sz w:val="16"/>
                <w:szCs w:val="20"/>
              </w:rPr>
              <w:t>.</w:t>
            </w:r>
          </w:p>
          <w:p w:rsidR="00436318" w:rsidRPr="00302267" w:rsidRDefault="00436318" w:rsidP="000359AF">
            <w:pPr>
              <w:pStyle w:val="Zawartotabeli"/>
              <w:snapToGrid w:val="0"/>
              <w:jc w:val="both"/>
              <w:rPr>
                <w:sz w:val="16"/>
                <w:szCs w:val="20"/>
              </w:rPr>
            </w:pPr>
            <w:r w:rsidRPr="00302267">
              <w:rPr>
                <w:sz w:val="16"/>
                <w:szCs w:val="20"/>
                <w:u w:val="single"/>
              </w:rPr>
              <w:t>Kryteria przyjęć na studia kandydatów ze „starą maturą</w:t>
            </w:r>
            <w:r w:rsidRPr="00302267">
              <w:rPr>
                <w:sz w:val="16"/>
                <w:szCs w:val="20"/>
              </w:rPr>
              <w:t>” – konkurs świadectw: średnia wszystkich ocen z języka polskiego zapisanych na świadectwie dojrzałości.</w:t>
            </w:r>
          </w:p>
          <w:p w:rsidR="00436318" w:rsidRPr="00302267" w:rsidRDefault="00436318" w:rsidP="000359AF">
            <w:pPr>
              <w:pStyle w:val="Zawartotabeli"/>
              <w:snapToGrid w:val="0"/>
              <w:jc w:val="both"/>
              <w:rPr>
                <w:sz w:val="16"/>
                <w:szCs w:val="20"/>
              </w:rPr>
            </w:pPr>
          </w:p>
          <w:p w:rsidR="00436318" w:rsidRPr="00302267" w:rsidRDefault="00436318" w:rsidP="000359AF">
            <w:pPr>
              <w:pStyle w:val="Zawartotabeli"/>
              <w:snapToGrid w:val="0"/>
              <w:jc w:val="both"/>
              <w:rPr>
                <w:b/>
                <w:sz w:val="16"/>
                <w:szCs w:val="16"/>
                <w:u w:val="single"/>
              </w:rPr>
            </w:pPr>
            <w:r w:rsidRPr="00302267">
              <w:rPr>
                <w:b/>
                <w:sz w:val="16"/>
                <w:szCs w:val="16"/>
                <w:lang w:eastAsia="ar-SA"/>
              </w:rPr>
              <w:t>Zarządzanie placówkami ochrony zdrowia z elementami ratownictwa specjalistycznego</w:t>
            </w:r>
            <w:r w:rsidRPr="00302267">
              <w:rPr>
                <w:b/>
                <w:sz w:val="16"/>
                <w:szCs w:val="16"/>
              </w:rPr>
              <w:t>:</w:t>
            </w:r>
          </w:p>
          <w:p w:rsidR="00436318" w:rsidRPr="00302267" w:rsidRDefault="00436318" w:rsidP="000359AF">
            <w:pPr>
              <w:pStyle w:val="Zawartotabeli"/>
              <w:snapToGrid w:val="0"/>
              <w:jc w:val="both"/>
              <w:rPr>
                <w:sz w:val="16"/>
                <w:szCs w:val="20"/>
              </w:rPr>
            </w:pPr>
            <w:r w:rsidRPr="00302267">
              <w:rPr>
                <w:sz w:val="16"/>
                <w:szCs w:val="20"/>
                <w:u w:val="single"/>
              </w:rPr>
              <w:t>Kryteria przyjęć na studia kandydatów z „nową maturą”</w:t>
            </w:r>
            <w:r w:rsidRPr="00302267">
              <w:rPr>
                <w:sz w:val="16"/>
                <w:szCs w:val="20"/>
              </w:rPr>
              <w:t xml:space="preserve"> – wynik egzaminu maturalnego z języka polskiego (poziom podstawowy lub rozszerzony – część pisemna) oraz wynik egzaminu maturalnego z nowożytnego języka obcego (poziom podstawowy lub rozszerzony – część pisemna).</w:t>
            </w:r>
          </w:p>
          <w:p w:rsidR="00436318" w:rsidRPr="00302267" w:rsidRDefault="00436318" w:rsidP="000359AF">
            <w:pPr>
              <w:pStyle w:val="Zawartotabeli"/>
              <w:snapToGrid w:val="0"/>
              <w:jc w:val="both"/>
              <w:rPr>
                <w:sz w:val="16"/>
                <w:szCs w:val="20"/>
              </w:rPr>
            </w:pPr>
            <w:r w:rsidRPr="00302267">
              <w:rPr>
                <w:sz w:val="16"/>
                <w:szCs w:val="20"/>
                <w:u w:val="single"/>
              </w:rPr>
              <w:t>Kryteria przyjęć na studia kandydatów ze „starą maturą</w:t>
            </w:r>
            <w:r w:rsidRPr="00302267">
              <w:rPr>
                <w:sz w:val="16"/>
                <w:szCs w:val="20"/>
              </w:rPr>
              <w:t>” – konkurs świadectw: średnia wszystkich ocen z języka polskiego oraz nowożytnego języka obcego  zapisanych na świadectwie dojrzałości.</w:t>
            </w:r>
          </w:p>
        </w:tc>
      </w:tr>
    </w:tbl>
    <w:p w:rsidR="00436318" w:rsidRDefault="00436318" w:rsidP="00316952">
      <w:pPr>
        <w:rPr>
          <w:sz w:val="24"/>
        </w:rPr>
      </w:pPr>
    </w:p>
    <w:p w:rsidR="00436318" w:rsidRDefault="00436318" w:rsidP="00316952">
      <w:pPr>
        <w:rPr>
          <w:sz w:val="24"/>
        </w:rPr>
      </w:pPr>
    </w:p>
    <w:p w:rsidR="00436318" w:rsidRDefault="00436318" w:rsidP="00316952">
      <w:pPr>
        <w:rPr>
          <w:sz w:val="24"/>
        </w:rPr>
      </w:pPr>
    </w:p>
    <w:p w:rsidR="00436318" w:rsidRPr="00302267" w:rsidRDefault="00436318" w:rsidP="00436318">
      <w:pPr>
        <w:pStyle w:val="Tekstdymka1"/>
        <w:rPr>
          <w:rFonts w:ascii="Times New Roman" w:hAnsi="Times New Roman" w:cs="Times New Roman"/>
          <w:sz w:val="22"/>
          <w:szCs w:val="22"/>
        </w:rPr>
      </w:pPr>
      <w:r w:rsidRPr="00302267">
        <w:rPr>
          <w:rFonts w:ascii="Times New Roman" w:hAnsi="Times New Roman" w:cs="Times New Roman"/>
          <w:sz w:val="22"/>
          <w:szCs w:val="22"/>
        </w:rPr>
        <w:lastRenderedPageBreak/>
        <w:t>Efekty uczenia się</w:t>
      </w:r>
    </w:p>
    <w:tbl>
      <w:tblPr>
        <w:tblW w:w="974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559"/>
        <w:gridCol w:w="1559"/>
      </w:tblGrid>
      <w:tr w:rsidR="00436318" w:rsidRPr="00302267" w:rsidTr="000359AF">
        <w:trPr>
          <w:trHeight w:val="413"/>
        </w:trPr>
        <w:tc>
          <w:tcPr>
            <w:tcW w:w="1384" w:type="dxa"/>
            <w:vMerge w:val="restart"/>
            <w:shd w:val="clear" w:color="auto" w:fill="DEEAF6"/>
            <w:vAlign w:val="center"/>
          </w:tcPr>
          <w:p w:rsidR="00436318" w:rsidRPr="00302267" w:rsidRDefault="00436318" w:rsidP="000359AF">
            <w:pPr>
              <w:jc w:val="center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Symbol efektu kierunkowego</w:t>
            </w:r>
          </w:p>
        </w:tc>
        <w:tc>
          <w:tcPr>
            <w:tcW w:w="5245" w:type="dxa"/>
            <w:vMerge w:val="restart"/>
            <w:shd w:val="clear" w:color="auto" w:fill="DEEAF6"/>
            <w:vAlign w:val="center"/>
          </w:tcPr>
          <w:p w:rsidR="00436318" w:rsidRPr="00302267" w:rsidRDefault="00436318" w:rsidP="000359AF">
            <w:pPr>
              <w:jc w:val="center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Kierunkowe efekty uczenia się</w:t>
            </w:r>
          </w:p>
        </w:tc>
        <w:tc>
          <w:tcPr>
            <w:tcW w:w="3118" w:type="dxa"/>
            <w:gridSpan w:val="2"/>
            <w:shd w:val="clear" w:color="auto" w:fill="DEEAF6"/>
            <w:vAlign w:val="center"/>
          </w:tcPr>
          <w:p w:rsidR="00436318" w:rsidRPr="00302267" w:rsidRDefault="00436318" w:rsidP="000359AF">
            <w:pPr>
              <w:jc w:val="center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 xml:space="preserve">Odniesienie do efektów uczenia się zgodnych </w:t>
            </w:r>
            <w:r w:rsidRPr="00302267">
              <w:rPr>
                <w:sz w:val="20"/>
                <w:szCs w:val="20"/>
              </w:rPr>
              <w:br/>
              <w:t>z Polską Ramą Kwalifikacji</w:t>
            </w:r>
          </w:p>
        </w:tc>
      </w:tr>
      <w:tr w:rsidR="00436318" w:rsidRPr="00302267" w:rsidTr="000359AF">
        <w:trPr>
          <w:trHeight w:val="412"/>
        </w:trPr>
        <w:tc>
          <w:tcPr>
            <w:tcW w:w="1384" w:type="dxa"/>
            <w:vMerge/>
            <w:shd w:val="clear" w:color="auto" w:fill="DEEAF6"/>
            <w:vAlign w:val="center"/>
          </w:tcPr>
          <w:p w:rsidR="00436318" w:rsidRPr="00302267" w:rsidRDefault="00436318" w:rsidP="00035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DEEAF6"/>
            <w:vAlign w:val="center"/>
          </w:tcPr>
          <w:p w:rsidR="00436318" w:rsidRPr="00302267" w:rsidRDefault="00436318" w:rsidP="00035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/>
            <w:vAlign w:val="center"/>
          </w:tcPr>
          <w:p w:rsidR="00436318" w:rsidRPr="00302267" w:rsidRDefault="00436318" w:rsidP="000359AF">
            <w:pPr>
              <w:jc w:val="center"/>
              <w:rPr>
                <w:sz w:val="18"/>
                <w:szCs w:val="20"/>
              </w:rPr>
            </w:pPr>
            <w:r w:rsidRPr="00302267">
              <w:rPr>
                <w:sz w:val="18"/>
                <w:szCs w:val="20"/>
              </w:rPr>
              <w:t>Symbol charakterystyk uniwersalnych I stopnia</w:t>
            </w:r>
            <w:r w:rsidRPr="00302267">
              <w:rPr>
                <w:rStyle w:val="Odwoanieprzypisudolnego"/>
                <w:sz w:val="18"/>
                <w:szCs w:val="20"/>
              </w:rPr>
              <w:footnoteReference w:id="1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436318" w:rsidRPr="00302267" w:rsidRDefault="00436318" w:rsidP="000359AF">
            <w:pPr>
              <w:jc w:val="center"/>
              <w:rPr>
                <w:sz w:val="18"/>
                <w:szCs w:val="20"/>
              </w:rPr>
            </w:pPr>
            <w:r w:rsidRPr="00302267">
              <w:rPr>
                <w:sz w:val="18"/>
                <w:szCs w:val="20"/>
              </w:rPr>
              <w:t>Symbol charakterystyk II stopnia</w:t>
            </w:r>
            <w:r w:rsidRPr="00302267">
              <w:rPr>
                <w:rStyle w:val="Odwoanieprzypisudolnego"/>
                <w:sz w:val="18"/>
                <w:szCs w:val="20"/>
              </w:rPr>
              <w:footnoteReference w:id="2"/>
            </w: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jc w:val="center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WIEDZA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K_W01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Dysponuje wiedzą dotyczącą terminologii z obszaru nauk o  bezpieczeństwie w zakresie ich źródeł oraz filozoficznych, społeczno-kulturowych, pedagogicznych, historycznych, psychologicznych, prawnych i biologicznych podstaw bezpieczeństwa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P6S_WG</w:t>
            </w:r>
          </w:p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K_W02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Rozumie istotę zdrowia człowieka w wymiarze indywidualnym i zbiorowym, czynniki wpływające na zdrowie, specyfikę działań prozdrowotnych oraz charakteryzuje uwarunkowania zagrożeń zdrowotnych, współczesne problemy zdrowotne, organizację systemu ochrony zdrowia, politykę zdrowotną kraju oraz opisuje aspekty prawne dotyczące projektowania i realizacji działań prozdrowotnych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P6S_WG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P6S_WK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K_W03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Dysponuje wiedzą na temat wyzwań i zagrożeń współczesnego świata w tym epidemii, pandemii, chorób cywilizacyjnych, chorób zakaźnych, zagrożeń naturalnych, katastrof technicznych i bioterroryzmu, a także posiada wiedzę w zakresie zasad zrównoważonego rozwoju, aspektów prawnych  i procedur związanych z przeciwdziałaniem zagrożeniom zdrowotnym oraz specyfiką działań ratowniczych podejmowanych w sytuacji nadzwyczajnych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P6S_WG</w:t>
            </w:r>
          </w:p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P6S_WK</w:t>
            </w:r>
          </w:p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K_W04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 xml:space="preserve">Posiada wiedzę na temat polityki zdrowotnej, dokonując porównania jej założeń w Polsce i na świecie, a także wiedzę dotyczącą funkcjonowania organów instytucji administracji publicznej odpowiedzialnych za realizację zadań z zakresu bezpieczeństwa zdrowotnego w tym zadań organów nadzoru sanitarno-epidemiologicznego 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P6S_WG</w:t>
            </w:r>
          </w:p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P6S_WK</w:t>
            </w:r>
          </w:p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K_W05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Posiada wiedzę z zakresu funkcjonowania systemu bezpieczeństwa i resortowych systemów ochrony zdrowia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P6S_WG</w:t>
            </w: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lastRenderedPageBreak/>
              <w:t>K_W06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Dysponuje wiedzą z zakresu warunków społecznych, ekonomicznych, administracyjnych i środowiskowych dotyczących ochrony zdrowia człowieka w kontekście założeń zrównoważonego rozwoju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P6S_WK</w:t>
            </w:r>
          </w:p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K_W07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 xml:space="preserve">Dysponuje wiedzą z obszaru projektowania działań edukacyjnych i profilaktycznych w zakresie promocji oraz ochrony zdrowia i życia człowieka w ujęciu formalnym i </w:t>
            </w:r>
            <w:proofErr w:type="spellStart"/>
            <w:r w:rsidRPr="00302267">
              <w:rPr>
                <w:sz w:val="20"/>
                <w:szCs w:val="20"/>
              </w:rPr>
              <w:t>pozaformalnym</w:t>
            </w:r>
            <w:proofErr w:type="spellEnd"/>
            <w:r w:rsidRPr="00302267">
              <w:rPr>
                <w:sz w:val="20"/>
                <w:szCs w:val="20"/>
              </w:rPr>
              <w:t xml:space="preserve"> zgodnie z założeniami zrównoważonego rozwoju. Posiada wiedzę związaną z projektowaniem efektywnej profilaktyki bezpieczeństwa.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P6S_WG</w:t>
            </w: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K_W08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Posiada wiedzę z obszaru anatomii, fizjologii, zasad zdrowego odżywiania i walorów prozdrowotnych aktywności fizycznej, pozwalającą na interpretację problemów zdrowotnych człowieka oraz wiedzę dotyczącą zasad udzielania pomocy przedmedycznej w sytuacji zagrożenia zdrowia i życia człowieka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P6S_WG</w:t>
            </w:r>
          </w:p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P6S_WK</w:t>
            </w:r>
          </w:p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K_W09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Dysponuje wiedzą dotyczącą metodologii badań w naukach o bezpieczeństwie, uwzględniającą nowoczesne metody prowadzenia badań oraz statystyczną analizę gromadzonych danych. Posiada  wiedzę dotyczącą prawa autorskiego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P6S_WG</w:t>
            </w:r>
          </w:p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P6S_WK</w:t>
            </w:r>
          </w:p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K_W10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Zna słownictwo i gramatykę języka obcego na poziomie B2 Europejskiego Systemu Opisu Kształcenia Językowego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P6S_WG</w:t>
            </w: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jc w:val="center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UMIEJĘTNOŚCI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K_U01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Posługuje się podstawową terminologią stosowaną w naukach społecznych, omawiając problematykę z obszaru nauk o bezpieczeństwie oraz nauk o polityce publicznej i rozwiązując problemy z zakresu bezpieczeństwa zdrowotnego. Samodzielnie planuje własne uczenie się przez całe życie umożliwiające aktualizację posiadanej wiedzy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P6S_UW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P6S_UU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K_U02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Projektuje i prowadzi badania w dyscyplinie nauk o bezpieczeństwie, umożliwiające diagnozę oraz analizę wyzwań zagrożeń zdrowotnych współczesnego świata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P6S_UW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P6S_UO</w:t>
            </w:r>
          </w:p>
        </w:tc>
      </w:tr>
      <w:tr w:rsidR="00436318" w:rsidRPr="00302267" w:rsidTr="000359AF">
        <w:trPr>
          <w:trHeight w:val="828"/>
        </w:trPr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K_U03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Dokonuje analizy zależności pomiędzy zdrowiem człowieka a stylem życia, czynnikami środowiskowymi, czynnikami genetycznymi i funkcjonowaniem systemu ochrony zdrowia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ind w:left="-533"/>
              <w:jc w:val="center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P6S_UW</w:t>
            </w:r>
          </w:p>
          <w:p w:rsidR="00436318" w:rsidRPr="00302267" w:rsidRDefault="00436318" w:rsidP="000359AF">
            <w:pPr>
              <w:spacing w:line="100" w:lineRule="atLeast"/>
              <w:ind w:left="-533"/>
              <w:jc w:val="center"/>
              <w:rPr>
                <w:sz w:val="20"/>
                <w:szCs w:val="20"/>
              </w:rPr>
            </w:pPr>
          </w:p>
          <w:p w:rsidR="00436318" w:rsidRPr="00302267" w:rsidRDefault="00436318" w:rsidP="000359AF">
            <w:pPr>
              <w:ind w:left="-533"/>
              <w:jc w:val="both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K_U04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 xml:space="preserve">Posiada umiejętność interpretacji zjawisk społeczno-kulturowych oraz  indywidualnego i zespołowego projektowania i realizacji w oparciu o nią innowacyjnych działań ukierunkowanych na profilaktykę, edukację i </w:t>
            </w:r>
            <w:r w:rsidRPr="00302267">
              <w:rPr>
                <w:sz w:val="20"/>
                <w:szCs w:val="20"/>
              </w:rPr>
              <w:lastRenderedPageBreak/>
              <w:t>promocję zdrowia publicznego oraz upowszechnianie kultury fizycznej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lastRenderedPageBreak/>
              <w:t>P6U_U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ind w:left="-533"/>
              <w:jc w:val="center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P6S_UW</w:t>
            </w:r>
          </w:p>
          <w:p w:rsidR="00436318" w:rsidRPr="00302267" w:rsidRDefault="00436318" w:rsidP="000359AF">
            <w:pPr>
              <w:spacing w:line="100" w:lineRule="atLeast"/>
              <w:ind w:left="-533"/>
              <w:jc w:val="center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P6S_UO</w:t>
            </w:r>
          </w:p>
          <w:p w:rsidR="00436318" w:rsidRPr="00302267" w:rsidRDefault="00436318" w:rsidP="000359AF">
            <w:pPr>
              <w:ind w:left="-533"/>
              <w:jc w:val="both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K_U05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Dysponuje umiejętnością udzielania pierwszej pomocy przedmedycznej w sytuacji zagrożenia zdrowia i życia człowieka w stałych i zmiennych warunkach. Systematycznie aktualizuje posiadane kompetencje w tym zakresie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P6S_UW</w:t>
            </w:r>
          </w:p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P6S_UU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</w:p>
          <w:p w:rsidR="00436318" w:rsidRPr="00302267" w:rsidRDefault="00436318" w:rsidP="000359AF">
            <w:pPr>
              <w:rPr>
                <w:sz w:val="20"/>
                <w:szCs w:val="20"/>
              </w:rPr>
            </w:pPr>
          </w:p>
        </w:tc>
      </w:tr>
      <w:tr w:rsidR="00436318" w:rsidRPr="00302267" w:rsidTr="000359AF">
        <w:trPr>
          <w:trHeight w:val="892"/>
        </w:trPr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K_U06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Wykorzystuje wiedzę z nauk o bezpieczeństwie w celu interpretacji typowych i nietypowych problemów z obszaru bezpieczeństwa zdrowotnego i podejmowania efektywnej aktywności profilaktycznej w środowisku lokalnym z uwzględnieniem zasad zrównoważonego rozwoju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  <w:lang w:val="en-US"/>
              </w:rPr>
            </w:pPr>
            <w:r w:rsidRPr="00302267">
              <w:rPr>
                <w:sz w:val="20"/>
                <w:szCs w:val="20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  <w:lang w:val="en-US"/>
              </w:rPr>
            </w:pPr>
            <w:r w:rsidRPr="00302267">
              <w:rPr>
                <w:sz w:val="20"/>
                <w:szCs w:val="20"/>
                <w:lang w:val="en-US"/>
              </w:rPr>
              <w:t>P6S_UW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  <w:lang w:val="en-US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K_U07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Potrafi przewidywać skutki podejmowanych działań oraz poddawać ewaluacji i autoocenie własne programy profilaktyki bezpieczeństwa zdrowotnego, a także krytycznie ocenia przydatność stosowanych działań, metod i procedur w kształtowaniu środowiska i kultury bezpieczeństwa zdrowotnego realizowanych w wymiarze lokalnym i krajowym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P6S_UW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P6S_UO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P6S_UK</w:t>
            </w:r>
          </w:p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P6S_UU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K_U08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Korzysta z wiedzy o różnych rodzajach struktur, instytucji i organizacji działających na rzecz bezpieczeństwa zdrowotnego. Wyjaśnia i poddaje ocenie zachodzące między nimi relacje, wykorzystując sposoby skutecznego komunikowania się i argumentowania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P6S_UW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P6S_UK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K_U09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Posługuje się zasadami i normami etycznymi w podejmowaniu decyzji i działań ukierunkowanych na rozwijanie kultury bezpieczeństwa zdrowotnego w środowisku społecznym. Ocenia etyczny wymiar prowadzonych działań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P6S_UW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P6S_UK</w:t>
            </w: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b/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K_U10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 xml:space="preserve">Posiada umiejętność komunikacji interpersonalnej na poziomie umożliwiającym skuteczne rozwiązywanie złożonych problemów z zakresu bezpieczeństwa zdrowotnego, wykorzystując w tym celu umiejętność korzystania z wiarygodnych źródeł informacji 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P6S_UW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P6S_UK</w:t>
            </w: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b/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K_U11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Posługuje się wybranym językiem obcym na poziomie biegłości B2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P6S_UK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K_U12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Posiada umiejętność interpretacji aktów prawnych regulujących problematykę bezpieczeństwa zdrowotnego człowieka i procedur reagowania w sytuacji nietypowych zagrożeń. Dostrzega potrzebę aktualizacji prawnych regulacji podejmowanych działań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P6U_U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P6S_UW</w:t>
            </w:r>
          </w:p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P6S_UU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</w:p>
          <w:p w:rsidR="00436318" w:rsidRPr="00302267" w:rsidRDefault="00436318" w:rsidP="000359AF">
            <w:pPr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jc w:val="center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KOMPETENCJE SPOŁECZNE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K_K01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Propaguje zdrowy styl życia, uzasadnia znaczenie stylu życia dla zdrowia fizycznego i psychicznego człowieka oraz rangę pierwszej pomocy w ratowaniu zdrowia i życia innych ludzi. Podejmuje działania na rzecz środowiska lokalnego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P6U_K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P6S_KK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P6S_KO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K_K02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Dokonuje krytycznej oceny posiadanych kompetencji. Jest gotów do doskonalenia i podnoszenia ich poziomu oraz doskonalenia warsztatu pracy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  <w:lang w:val="en-US"/>
              </w:rPr>
            </w:pPr>
            <w:r w:rsidRPr="00302267">
              <w:rPr>
                <w:sz w:val="20"/>
                <w:szCs w:val="20"/>
              </w:rPr>
              <w:t>P6U_K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  <w:lang w:val="en-US"/>
              </w:rPr>
            </w:pPr>
            <w:r w:rsidRPr="00302267">
              <w:rPr>
                <w:sz w:val="20"/>
                <w:szCs w:val="20"/>
                <w:lang w:val="en-US"/>
              </w:rPr>
              <w:t>P6S_KK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  <w:lang w:val="en-US"/>
              </w:rPr>
            </w:pPr>
            <w:r w:rsidRPr="00302267">
              <w:rPr>
                <w:sz w:val="20"/>
                <w:szCs w:val="20"/>
                <w:lang w:val="en-US"/>
              </w:rPr>
              <w:t>P6S_KR</w:t>
            </w: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K_K03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Potrafi zachowywać się w sposób profesjonalny i odpowiedzialny, jest zdolny do refleksji etycznej i przestrzegania zasad etyki zawodowej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P6U_K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P6S_KK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P6S_KR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K_K04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Jest zdolny do pracy indywidualnej i grupowej. Docenia znaczenie zdobytej wiedzy podczas wyznaczania i realizowania celów indywidualnych i zespołowych. Myśli w sposób przedsiębiorczy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P6_K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P6S_KK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P6S_KO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K_K05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Wykazuje umiejętności komunikowania się w sposób tradycyjny oraz za pomocą nowoczesnych technologii. Jest gotowy do pogłębiania umiejętności komunikacyjnych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  <w:lang w:val="en-US"/>
              </w:rPr>
            </w:pPr>
            <w:r w:rsidRPr="00302267">
              <w:rPr>
                <w:sz w:val="20"/>
                <w:szCs w:val="20"/>
              </w:rPr>
              <w:t>P6U_K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  <w:lang w:val="en-US"/>
              </w:rPr>
            </w:pPr>
            <w:r w:rsidRPr="00302267">
              <w:rPr>
                <w:sz w:val="20"/>
                <w:szCs w:val="20"/>
                <w:lang w:val="en-US"/>
              </w:rPr>
              <w:t>P6S_KK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  <w:lang w:val="en-US"/>
              </w:rPr>
            </w:pP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K_K06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Szanuje i propaguje wiedzę z zakresu nauk o bezpieczeństwie oraz nauk pomocniczych i pokrewnych, a także wykorzystuje ją w praktyce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  <w:lang w:val="en-US"/>
              </w:rPr>
            </w:pPr>
            <w:r w:rsidRPr="00302267">
              <w:rPr>
                <w:sz w:val="20"/>
                <w:szCs w:val="20"/>
              </w:rPr>
              <w:t>P6U_K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  <w:lang w:val="en-US"/>
              </w:rPr>
            </w:pPr>
            <w:r w:rsidRPr="00302267">
              <w:rPr>
                <w:sz w:val="20"/>
                <w:szCs w:val="20"/>
                <w:lang w:val="en-US"/>
              </w:rPr>
              <w:t>P6S_KK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  <w:lang w:val="en-US"/>
              </w:rPr>
            </w:pPr>
            <w:r w:rsidRPr="00302267">
              <w:rPr>
                <w:sz w:val="20"/>
                <w:szCs w:val="20"/>
                <w:lang w:val="en-US"/>
              </w:rPr>
              <w:t>P6S_KR</w:t>
            </w: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K_K07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Wykazuje się kreatywnością podczas projektowania samodzielnych działań kształtujących kulturę bezpieczeństwa zdrowotnego. Prezentuje postawę ukierunkowaną na korzystanie z nowoczesnych technologii w trakcie podejmowanych działań edukacyjnych i zawodowych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P6U_K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P6S_KO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P6S_KR</w:t>
            </w:r>
          </w:p>
        </w:tc>
      </w:tr>
      <w:tr w:rsidR="00436318" w:rsidRPr="00302267" w:rsidTr="000359AF">
        <w:tc>
          <w:tcPr>
            <w:tcW w:w="1384" w:type="dxa"/>
            <w:shd w:val="clear" w:color="auto" w:fill="auto"/>
          </w:tcPr>
          <w:p w:rsidR="00436318" w:rsidRPr="00302267" w:rsidRDefault="00436318" w:rsidP="000359AF">
            <w:pPr>
              <w:jc w:val="both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K_K08</w:t>
            </w:r>
          </w:p>
        </w:tc>
        <w:tc>
          <w:tcPr>
            <w:tcW w:w="5245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Docenia znaczenie rozwijania empatii, jako postawy ukierunkowanej na przeciwdziałanie zagrożeniom współczesnego świata. Wykazuje wrażliwość na potrzeby innych osób (w tym osób niepełnosprawnych, starszych czy przewlekle chorych) oraz troską o środowisko lokalne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P6U_K</w:t>
            </w:r>
          </w:p>
        </w:tc>
        <w:tc>
          <w:tcPr>
            <w:tcW w:w="1559" w:type="dxa"/>
            <w:shd w:val="clear" w:color="auto" w:fill="auto"/>
          </w:tcPr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P6S_KK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P6S_KO</w:t>
            </w:r>
          </w:p>
          <w:p w:rsidR="00436318" w:rsidRPr="00302267" w:rsidRDefault="00436318" w:rsidP="000359AF">
            <w:pPr>
              <w:spacing w:line="100" w:lineRule="atLeast"/>
              <w:rPr>
                <w:sz w:val="20"/>
                <w:szCs w:val="20"/>
                <w:lang w:val="en-US"/>
              </w:rPr>
            </w:pPr>
          </w:p>
        </w:tc>
      </w:tr>
    </w:tbl>
    <w:p w:rsidR="00436318" w:rsidRDefault="00436318" w:rsidP="00316952">
      <w:pPr>
        <w:rPr>
          <w:sz w:val="24"/>
        </w:rPr>
      </w:pPr>
    </w:p>
    <w:p w:rsidR="00EB71C1" w:rsidRPr="00363571" w:rsidRDefault="00EB71C1" w:rsidP="00EB71C1">
      <w:pPr>
        <w:spacing w:after="40"/>
        <w:jc w:val="both"/>
      </w:pPr>
      <w:r w:rsidRPr="00363571">
        <w:t xml:space="preserve">Absolwent po ukończeniu trzyletnich studiów pierwszego stopnia na kierunku bezpieczeństwo zdrowotne może kontynuować naukę na studiach drugiego stopnia. Potrafi posługiwać się językiem specjalistycznym oraz komunikować z osobami, które nie są ekspertami w dyscyplinie nauk o bezpieczeństwie. Jest świadomy konieczności ustawicznego podnoszenia własnych kompetencji. Zdobytą wiedzę poszerza w ramach zaproponowanych specjalności. </w:t>
      </w:r>
    </w:p>
    <w:p w:rsidR="00EB71C1" w:rsidRPr="00363571" w:rsidRDefault="00EB71C1" w:rsidP="00EB71C1">
      <w:pPr>
        <w:pStyle w:val="Nagwek2"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 w:rsidRPr="00363571">
        <w:rPr>
          <w:rFonts w:ascii="Times New Roman" w:hAnsi="Times New Roman"/>
          <w:b w:val="0"/>
          <w:sz w:val="22"/>
          <w:szCs w:val="22"/>
          <w:lang w:val="pl-PL"/>
        </w:rPr>
        <w:t xml:space="preserve">Absolwent kierunku bezpieczeństwo zdrowotne przygotowany będzie do realizacji zadań z zakresu profilaktyki bezpieczeństwa zdrowotnego w placówkach i instytucjach kształtujących postawy </w:t>
      </w:r>
      <w:r w:rsidRPr="00363571">
        <w:rPr>
          <w:rFonts w:ascii="Times New Roman" w:hAnsi="Times New Roman"/>
          <w:b w:val="0"/>
          <w:sz w:val="22"/>
          <w:szCs w:val="22"/>
          <w:lang w:val="pl-PL"/>
        </w:rPr>
        <w:lastRenderedPageBreak/>
        <w:t xml:space="preserve">prozdrowotne społeczeństwa oraz koordynacji działań z obszaru bezpieczeństwa zdrowotnego w firmach i instytucjach, realizacji zadań z zakresu udzielania pierwszej pomocy w zakładzie pracy zgodnie z Ustawą z dnia 26 czerwca 1974 r. – Kodeks Pracy (art. 209) oraz Rozporządzeniem Ministra Pracy i Polityki Socjalnej z dnia 26 września 1997 r. w sprawie ogólnych przepisów bezpieczeństwa i higieny pracy (par. 44.1). </w:t>
      </w:r>
    </w:p>
    <w:p w:rsidR="00EB71C1" w:rsidRPr="00363571" w:rsidRDefault="00EB71C1" w:rsidP="00EB71C1">
      <w:pPr>
        <w:spacing w:after="40"/>
        <w:jc w:val="both"/>
      </w:pPr>
      <w:r w:rsidRPr="00363571">
        <w:t>Absolwent studiów uzyska kompetencje umożliwiające prowadzenie diagnozy, analizy, projektowania działań w zakresie bezpieczeństwa zdrowotnego w sytuacjach codziennych oraz podczas zdarzeń nagłych, jak terroryzm czy epidemia. W zależności od wybranej specjalności uzyskać także może dodatkowe kwalifikacje.</w:t>
      </w:r>
    </w:p>
    <w:p w:rsidR="00EB71C1" w:rsidRPr="00363571" w:rsidRDefault="00EB71C1" w:rsidP="00EB71C1">
      <w:pPr>
        <w:spacing w:after="40"/>
        <w:jc w:val="both"/>
      </w:pPr>
      <w:r w:rsidRPr="00363571">
        <w:t>Szczegółowe kompetencje zawodowe absolwent uzyskuje w zakresie wybranej przez siebie specjalności. Ponadto zna język na poziomie biegłości B2 Europejskiego Systemu Opisu Kształcenia Językowego Rady Europy; niezależnie od specjalności ma opanowaną umiejętność wykorzystania nowoczesnych technologii w kreowaniu i prowadzeniu procesów edukacyjnych.</w:t>
      </w:r>
    </w:p>
    <w:p w:rsidR="00EB71C1" w:rsidRPr="00363571" w:rsidRDefault="00EB71C1" w:rsidP="00EB71C1">
      <w:pPr>
        <w:spacing w:after="40"/>
        <w:jc w:val="both"/>
      </w:pPr>
    </w:p>
    <w:p w:rsidR="00EB71C1" w:rsidRPr="00363571" w:rsidRDefault="00EB71C1" w:rsidP="00EB71C1">
      <w:pPr>
        <w:jc w:val="both"/>
      </w:pPr>
      <w:r w:rsidRPr="00363571">
        <w:t xml:space="preserve">Absolwent – </w:t>
      </w:r>
      <w:r w:rsidRPr="00363571">
        <w:rPr>
          <w:u w:val="single"/>
        </w:rPr>
        <w:t>w zależności od ukończonej specjalności</w:t>
      </w:r>
      <w:r w:rsidRPr="00363571">
        <w:t xml:space="preserve"> – posiada teoretyczne i praktyczne przygotowanie:</w:t>
      </w:r>
    </w:p>
    <w:p w:rsidR="00EB71C1" w:rsidRPr="00363571" w:rsidRDefault="00EB71C1" w:rsidP="00EB71C1">
      <w:pPr>
        <w:jc w:val="both"/>
      </w:pPr>
    </w:p>
    <w:p w:rsidR="00EF410F" w:rsidRPr="00363571" w:rsidRDefault="00EB71C1" w:rsidP="00EF410F">
      <w:pPr>
        <w:numPr>
          <w:ilvl w:val="0"/>
          <w:numId w:val="2"/>
        </w:numPr>
        <w:spacing w:after="0" w:line="240" w:lineRule="auto"/>
        <w:ind w:left="714" w:hanging="357"/>
        <w:jc w:val="both"/>
      </w:pPr>
      <w:r w:rsidRPr="00363571">
        <w:t xml:space="preserve">specjalność: </w:t>
      </w:r>
      <w:r w:rsidRPr="00363571">
        <w:rPr>
          <w:i/>
        </w:rPr>
        <w:t>Edukacja dla bezpieczeństwa i wychowanie fizyczne</w:t>
      </w:r>
      <w:r w:rsidRPr="00363571">
        <w:t>: uprawniające do pracy w charakterze</w:t>
      </w:r>
      <w:r w:rsidR="00EF410F" w:rsidRPr="00363571">
        <w:rPr>
          <w:b/>
        </w:rPr>
        <w:t xml:space="preserve"> </w:t>
      </w:r>
      <w:r w:rsidR="00EF410F" w:rsidRPr="00363571">
        <w:rPr>
          <w:b/>
        </w:rPr>
        <w:t>edukatora zdrowia</w:t>
      </w:r>
      <w:r w:rsidR="00EF410F" w:rsidRPr="00363571">
        <w:t xml:space="preserve">. Absolwent posiada także wiedzę i umiejętności niezbędne do wykonywania zadań </w:t>
      </w:r>
      <w:r w:rsidR="00EF410F" w:rsidRPr="00363571">
        <w:rPr>
          <w:b/>
        </w:rPr>
        <w:t>trenera</w:t>
      </w:r>
      <w:r w:rsidR="00EF410F" w:rsidRPr="00363571">
        <w:t xml:space="preserve"> lub </w:t>
      </w:r>
      <w:r w:rsidR="00EF410F" w:rsidRPr="00363571">
        <w:rPr>
          <w:b/>
        </w:rPr>
        <w:t>instruktora sportu</w:t>
      </w:r>
      <w:r w:rsidR="00EF410F" w:rsidRPr="00363571">
        <w:t xml:space="preserve">. Ukończenie tej specjalności uprawnia do kontynuowania na studiach  II stopnia kształcenia przygotowującego do wykonywania zawodu nauczyciela edukacji dla bezpieczeństwa oraz nauczyciela wychowania fizycznego. Absolwent uzyskuje także tytuł </w:t>
      </w:r>
      <w:r w:rsidR="00EF410F" w:rsidRPr="00363571">
        <w:rPr>
          <w:b/>
        </w:rPr>
        <w:t xml:space="preserve">Ratownika </w:t>
      </w:r>
      <w:r w:rsidR="00EF410F" w:rsidRPr="00363571">
        <w:rPr>
          <w:rStyle w:val="5yl5"/>
        </w:rPr>
        <w:t>zgodnie z art. 13 Ustawy o Państwowym Ratownictwie Medycznym z dnia 8 września 2006 (Dz. U 2006 nr 191 poz. 1410) oraz Rozporządzeniem Ministra Zdrowia z dnia 19.03.2007 w sprawie kursu kwalifikowanej pierwszej pomocy (Dz. U.2007 nr 60 poz. 408).</w:t>
      </w:r>
    </w:p>
    <w:p w:rsidR="00EF410F" w:rsidRPr="00363571" w:rsidRDefault="00EF410F" w:rsidP="00EF410F">
      <w:pPr>
        <w:ind w:left="714"/>
        <w:jc w:val="both"/>
      </w:pPr>
    </w:p>
    <w:p w:rsidR="00EB71C1" w:rsidRPr="00363571" w:rsidRDefault="00EF410F" w:rsidP="00890684">
      <w:pPr>
        <w:pStyle w:val="Akapitzlist"/>
        <w:numPr>
          <w:ilvl w:val="0"/>
          <w:numId w:val="2"/>
        </w:numPr>
      </w:pPr>
      <w:r w:rsidRPr="00363571">
        <w:t xml:space="preserve">specjalność: </w:t>
      </w:r>
      <w:r w:rsidRPr="00890684">
        <w:rPr>
          <w:i/>
          <w:lang w:eastAsia="ar-SA"/>
        </w:rPr>
        <w:t>Zarządzanie placówkami ochrony zdrowia z elementami ratownictwa specjalistycznego</w:t>
      </w:r>
      <w:r w:rsidRPr="00363571">
        <w:t xml:space="preserve">: uprawniające do pełnienia </w:t>
      </w:r>
      <w:r w:rsidRPr="00890684">
        <w:rPr>
          <w:b/>
        </w:rPr>
        <w:t>roli zawodowej</w:t>
      </w:r>
      <w:r w:rsidRPr="00363571">
        <w:t xml:space="preserve"> </w:t>
      </w:r>
      <w:r w:rsidRPr="00890684">
        <w:rPr>
          <w:b/>
        </w:rPr>
        <w:t xml:space="preserve">analityka w zakresie bezpieczeństwa zdrowotnego, koordynatora placówki leczniczej, pracownika jednostek samorządowych w zakresie organizacji ochrony zdrowia oraz działania podmiotów leczniczych. </w:t>
      </w:r>
      <w:r w:rsidRPr="00363571">
        <w:t xml:space="preserve">Absolwent uzyskuje także tytuł </w:t>
      </w:r>
      <w:r w:rsidRPr="00890684">
        <w:rPr>
          <w:b/>
        </w:rPr>
        <w:t xml:space="preserve">Ratownika </w:t>
      </w:r>
      <w:r w:rsidRPr="00363571">
        <w:rPr>
          <w:rStyle w:val="5yl5"/>
        </w:rPr>
        <w:t>zgodnie z art. 13 Ustawy o Państwowym Ratownictwie Medycznym z dnia 8 września 2006 (Dz. U 2006 nr 191 poz. 1410) oraz Rozporządzeniem Ministra Zdrowia z dnia 19.03.2007 w sprawie kursu kwalifikowanej pierwszej pomocy (Dz. U.2007 nr 60 poz. 408).</w:t>
      </w:r>
    </w:p>
    <w:p w:rsidR="00C17160" w:rsidRPr="00890684" w:rsidRDefault="00C17160" w:rsidP="00C17160">
      <w:pPr>
        <w:pStyle w:val="Zawartotabeli"/>
        <w:snapToGrid w:val="0"/>
        <w:ind w:right="97"/>
        <w:jc w:val="both"/>
        <w:rPr>
          <w:rFonts w:asciiTheme="minorHAnsi" w:hAnsiTheme="minorHAnsi" w:cstheme="minorHAnsi"/>
          <w:sz w:val="22"/>
          <w:szCs w:val="22"/>
        </w:rPr>
      </w:pPr>
      <w:r w:rsidRPr="00890684">
        <w:rPr>
          <w:rFonts w:asciiTheme="minorHAnsi" w:hAnsiTheme="minorHAnsi" w:cstheme="minorHAnsi"/>
          <w:sz w:val="22"/>
          <w:szCs w:val="22"/>
        </w:rPr>
        <w:t xml:space="preserve">Absolwent studiów stacjonarnych I stopnia otrzymuje tytuł </w:t>
      </w:r>
      <w:r w:rsidRPr="00890684">
        <w:rPr>
          <w:rFonts w:asciiTheme="minorHAnsi" w:hAnsiTheme="minorHAnsi" w:cstheme="minorHAnsi"/>
          <w:b/>
          <w:sz w:val="22"/>
          <w:szCs w:val="22"/>
        </w:rPr>
        <w:t>licencjata</w:t>
      </w:r>
      <w:r w:rsidRPr="00890684">
        <w:rPr>
          <w:rFonts w:asciiTheme="minorHAnsi" w:hAnsiTheme="minorHAnsi" w:cstheme="minorHAnsi"/>
          <w:sz w:val="22"/>
          <w:szCs w:val="22"/>
        </w:rPr>
        <w:t xml:space="preserve"> na kierunku bezpieczeństwo zdrowotne ze specjalnością </w:t>
      </w:r>
      <w:r w:rsidRPr="00890684">
        <w:rPr>
          <w:rFonts w:asciiTheme="minorHAnsi" w:hAnsiTheme="minorHAnsi" w:cstheme="minorHAnsi"/>
          <w:i/>
          <w:sz w:val="22"/>
          <w:szCs w:val="22"/>
        </w:rPr>
        <w:t>edukacja dla bezpieczeństwa i wychowanie fizyczne</w:t>
      </w:r>
      <w:r w:rsidRPr="00890684">
        <w:rPr>
          <w:rFonts w:asciiTheme="minorHAnsi" w:hAnsiTheme="minorHAnsi" w:cstheme="minorHAnsi"/>
          <w:sz w:val="22"/>
          <w:szCs w:val="22"/>
        </w:rPr>
        <w:t xml:space="preserve"> i jest przygotowany do pracy w charakterze </w:t>
      </w:r>
      <w:r w:rsidRPr="00890684">
        <w:rPr>
          <w:rFonts w:asciiTheme="minorHAnsi" w:hAnsiTheme="minorHAnsi" w:cstheme="minorHAnsi"/>
          <w:b/>
          <w:sz w:val="22"/>
          <w:szCs w:val="22"/>
        </w:rPr>
        <w:t>edukatora zdrowia</w:t>
      </w:r>
      <w:r w:rsidRPr="00890684">
        <w:rPr>
          <w:rFonts w:asciiTheme="minorHAnsi" w:hAnsiTheme="minorHAnsi" w:cstheme="minorHAnsi"/>
          <w:sz w:val="22"/>
          <w:szCs w:val="22"/>
        </w:rPr>
        <w:t xml:space="preserve">. Absolwent posiada także wiedzę i umiejętności niezbędne do wykonywania zadań </w:t>
      </w:r>
      <w:r w:rsidRPr="00890684">
        <w:rPr>
          <w:rFonts w:asciiTheme="minorHAnsi" w:hAnsiTheme="minorHAnsi" w:cstheme="minorHAnsi"/>
          <w:b/>
          <w:sz w:val="22"/>
          <w:szCs w:val="22"/>
        </w:rPr>
        <w:t>trenera</w:t>
      </w:r>
      <w:r w:rsidRPr="00890684">
        <w:rPr>
          <w:rFonts w:asciiTheme="minorHAnsi" w:hAnsiTheme="minorHAnsi" w:cstheme="minorHAnsi"/>
          <w:sz w:val="22"/>
          <w:szCs w:val="22"/>
        </w:rPr>
        <w:t xml:space="preserve"> lub </w:t>
      </w:r>
      <w:r w:rsidRPr="00890684">
        <w:rPr>
          <w:rFonts w:asciiTheme="minorHAnsi" w:hAnsiTheme="minorHAnsi" w:cstheme="minorHAnsi"/>
          <w:b/>
          <w:sz w:val="22"/>
          <w:szCs w:val="22"/>
        </w:rPr>
        <w:t>instruktora sportu</w:t>
      </w:r>
      <w:r w:rsidRPr="00890684">
        <w:rPr>
          <w:rFonts w:asciiTheme="minorHAnsi" w:hAnsiTheme="minorHAnsi" w:cstheme="minorHAnsi"/>
          <w:sz w:val="22"/>
          <w:szCs w:val="22"/>
        </w:rPr>
        <w:t>. Ukończenie tej specjalności uprawnia do kontynuowania na studiach  II stopnia kształcenia przygotowującego do wykonywania zawodu nauczyciela edukacji dla bezpieczeństwa oraz nauczyciela wychowania fizycznego.</w:t>
      </w:r>
    </w:p>
    <w:p w:rsidR="00C17160" w:rsidRPr="00890684" w:rsidRDefault="00C17160" w:rsidP="00C17160">
      <w:pPr>
        <w:pStyle w:val="Zawartotabeli"/>
        <w:jc w:val="both"/>
        <w:rPr>
          <w:rFonts w:asciiTheme="minorHAnsi" w:hAnsiTheme="minorHAnsi" w:cstheme="minorHAnsi"/>
          <w:sz w:val="22"/>
          <w:szCs w:val="22"/>
        </w:rPr>
      </w:pPr>
      <w:r w:rsidRPr="00890684">
        <w:rPr>
          <w:rFonts w:asciiTheme="minorHAnsi" w:hAnsiTheme="minorHAnsi" w:cstheme="minorHAnsi"/>
          <w:sz w:val="22"/>
          <w:szCs w:val="22"/>
        </w:rPr>
        <w:t>Ponadto zdobyta wiedza i umiejętności predestynują absolwentów tej specjalności do podjęcia pracy jako</w:t>
      </w:r>
      <w:r w:rsidRPr="0089068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90684">
        <w:rPr>
          <w:rFonts w:asciiTheme="minorHAnsi" w:hAnsiTheme="minorHAnsi" w:cstheme="minorHAnsi"/>
          <w:b/>
          <w:bCs/>
          <w:sz w:val="22"/>
          <w:szCs w:val="22"/>
        </w:rPr>
        <w:t xml:space="preserve">pracowników cywilnych </w:t>
      </w:r>
      <w:r w:rsidRPr="00890684">
        <w:rPr>
          <w:rFonts w:asciiTheme="minorHAnsi" w:hAnsiTheme="minorHAnsi" w:cstheme="minorHAnsi"/>
          <w:sz w:val="22"/>
          <w:szCs w:val="22"/>
        </w:rPr>
        <w:t>w służbach mundurowych (Wojsko Polskie, Policja, Straż Graniczna, służby specjalne, Służba Więzienna, Państwowa Straż Pożarna), organizacjach pozarządowych działających na rzecz bezpieczeństwa oraz instytucjach samorządowych.</w:t>
      </w:r>
    </w:p>
    <w:p w:rsidR="00C17160" w:rsidRPr="00890684" w:rsidRDefault="00C17160" w:rsidP="00C17160">
      <w:pPr>
        <w:pStyle w:val="Zawartotabeli"/>
        <w:jc w:val="both"/>
        <w:rPr>
          <w:rFonts w:asciiTheme="minorHAnsi" w:hAnsiTheme="minorHAnsi" w:cstheme="minorHAnsi"/>
          <w:sz w:val="22"/>
          <w:szCs w:val="22"/>
        </w:rPr>
      </w:pPr>
      <w:r w:rsidRPr="00890684">
        <w:rPr>
          <w:rFonts w:asciiTheme="minorHAnsi" w:hAnsiTheme="minorHAnsi" w:cstheme="minorHAnsi"/>
          <w:sz w:val="22"/>
          <w:szCs w:val="22"/>
        </w:rPr>
        <w:lastRenderedPageBreak/>
        <w:t xml:space="preserve">Absolwent uzyskuje także tytuł </w:t>
      </w:r>
      <w:r w:rsidRPr="00890684">
        <w:rPr>
          <w:rFonts w:asciiTheme="minorHAnsi" w:hAnsiTheme="minorHAnsi" w:cstheme="minorHAnsi"/>
          <w:b/>
          <w:sz w:val="22"/>
          <w:szCs w:val="22"/>
        </w:rPr>
        <w:t>Ratownika</w:t>
      </w:r>
      <w:r w:rsidRPr="00890684">
        <w:rPr>
          <w:rFonts w:asciiTheme="minorHAnsi" w:hAnsiTheme="minorHAnsi" w:cstheme="minorHAnsi"/>
          <w:sz w:val="22"/>
          <w:szCs w:val="22"/>
        </w:rPr>
        <w:t xml:space="preserve">, </w:t>
      </w:r>
      <w:r w:rsidRPr="00890684">
        <w:rPr>
          <w:rStyle w:val="5yl5"/>
          <w:rFonts w:asciiTheme="minorHAnsi" w:hAnsiTheme="minorHAnsi" w:cstheme="minorHAnsi"/>
          <w:sz w:val="22"/>
          <w:szCs w:val="22"/>
        </w:rPr>
        <w:t xml:space="preserve">zgodnie z art. 13 Ustawy o Państwowym Ratownictwie Medycznym z dnia 8 września 2006 (Dz. U 2006 nr 191 poz. 1410) oraz Rozporządzeniem Ministra Zdrowia z dnia 19.03.2007 w sprawie kursu kwalifikowanej pierwszej pomocy (Dz. U.2007 nr 60 poz. 408). </w:t>
      </w:r>
    </w:p>
    <w:p w:rsidR="00C17160" w:rsidRPr="00890684" w:rsidRDefault="00C17160" w:rsidP="00C17160">
      <w:pPr>
        <w:pStyle w:val="Zawartotabeli"/>
        <w:jc w:val="both"/>
        <w:rPr>
          <w:rFonts w:asciiTheme="minorHAnsi" w:hAnsiTheme="minorHAnsi" w:cstheme="minorHAnsi"/>
          <w:sz w:val="22"/>
          <w:szCs w:val="22"/>
        </w:rPr>
      </w:pPr>
    </w:p>
    <w:p w:rsidR="00C17160" w:rsidRPr="00890684" w:rsidRDefault="00C17160" w:rsidP="00C17160">
      <w:pPr>
        <w:pStyle w:val="Zawartotabeli"/>
        <w:jc w:val="both"/>
        <w:rPr>
          <w:rFonts w:asciiTheme="minorHAnsi" w:hAnsiTheme="minorHAnsi" w:cstheme="minorHAnsi"/>
          <w:sz w:val="22"/>
          <w:szCs w:val="22"/>
        </w:rPr>
      </w:pPr>
    </w:p>
    <w:p w:rsidR="00C17160" w:rsidRPr="00890684" w:rsidRDefault="00C17160" w:rsidP="00C17160">
      <w:pPr>
        <w:pStyle w:val="Zawartotabeli"/>
        <w:snapToGrid w:val="0"/>
        <w:ind w:right="9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684">
        <w:rPr>
          <w:rFonts w:asciiTheme="minorHAnsi" w:hAnsiTheme="minorHAnsi" w:cstheme="minorHAnsi"/>
          <w:sz w:val="22"/>
          <w:szCs w:val="22"/>
        </w:rPr>
        <w:t xml:space="preserve">Absolwent studiów stacjonarnych I stopnia otrzymuje tytuł </w:t>
      </w:r>
      <w:r w:rsidRPr="00890684">
        <w:rPr>
          <w:rFonts w:asciiTheme="minorHAnsi" w:hAnsiTheme="minorHAnsi" w:cstheme="minorHAnsi"/>
          <w:b/>
          <w:sz w:val="22"/>
          <w:szCs w:val="22"/>
        </w:rPr>
        <w:t>licencjata</w:t>
      </w:r>
      <w:r w:rsidRPr="00890684">
        <w:rPr>
          <w:rFonts w:asciiTheme="minorHAnsi" w:hAnsiTheme="minorHAnsi" w:cstheme="minorHAnsi"/>
          <w:sz w:val="22"/>
          <w:szCs w:val="22"/>
        </w:rPr>
        <w:t xml:space="preserve"> na kierunku bezpieczeństwo zdrowotne ze specjalnością</w:t>
      </w:r>
      <w:r w:rsidRPr="00890684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890684">
        <w:rPr>
          <w:rFonts w:asciiTheme="minorHAnsi" w:hAnsiTheme="minorHAnsi" w:cstheme="minorHAnsi"/>
          <w:i/>
          <w:sz w:val="22"/>
          <w:szCs w:val="22"/>
        </w:rPr>
        <w:t>zarządzanie placówkami ochrony zdrowia z elementami ratownictwa specjalistycznego</w:t>
      </w:r>
      <w:r w:rsidRPr="00890684">
        <w:rPr>
          <w:rFonts w:asciiTheme="minorHAnsi" w:hAnsiTheme="minorHAnsi" w:cstheme="minorHAnsi"/>
          <w:sz w:val="22"/>
          <w:szCs w:val="22"/>
        </w:rPr>
        <w:t xml:space="preserve"> i jest przygotowany do pełnienia roli zawodowej </w:t>
      </w:r>
      <w:r w:rsidRPr="00890684">
        <w:rPr>
          <w:rFonts w:asciiTheme="minorHAnsi" w:hAnsiTheme="minorHAnsi" w:cstheme="minorHAnsi"/>
          <w:b/>
          <w:sz w:val="22"/>
          <w:szCs w:val="22"/>
        </w:rPr>
        <w:t>an</w:t>
      </w:r>
      <w:bookmarkStart w:id="0" w:name="_GoBack"/>
      <w:bookmarkEnd w:id="0"/>
      <w:r w:rsidRPr="00890684">
        <w:rPr>
          <w:rFonts w:asciiTheme="minorHAnsi" w:hAnsiTheme="minorHAnsi" w:cstheme="minorHAnsi"/>
          <w:b/>
          <w:sz w:val="22"/>
          <w:szCs w:val="22"/>
        </w:rPr>
        <w:t>alityka w zakresie bezpieczeństwa zdrowotnego, koordynatora placówki leczniczej, pracownika jednostek samorządowych w zakresie organizacji ochrony zdrowia oraz działania podmiotów leczniczych.</w:t>
      </w:r>
    </w:p>
    <w:p w:rsidR="00C17160" w:rsidRPr="00890684" w:rsidRDefault="00C17160" w:rsidP="00C17160">
      <w:pPr>
        <w:pStyle w:val="Zawartotabeli"/>
        <w:jc w:val="both"/>
        <w:rPr>
          <w:rFonts w:asciiTheme="minorHAnsi" w:hAnsiTheme="minorHAnsi" w:cstheme="minorHAnsi"/>
          <w:sz w:val="22"/>
          <w:szCs w:val="22"/>
        </w:rPr>
      </w:pPr>
      <w:r w:rsidRPr="00890684">
        <w:rPr>
          <w:rFonts w:asciiTheme="minorHAnsi" w:hAnsiTheme="minorHAnsi" w:cstheme="minorHAnsi"/>
          <w:sz w:val="22"/>
          <w:szCs w:val="22"/>
        </w:rPr>
        <w:t>Ponadto zdobyta wiedza i umiejętności predestynują absolwentów tej specjalności do podjęcia pracy jako</w:t>
      </w:r>
      <w:r w:rsidRPr="0089068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890684">
        <w:rPr>
          <w:rFonts w:asciiTheme="minorHAnsi" w:hAnsiTheme="minorHAnsi" w:cstheme="minorHAnsi"/>
          <w:b/>
          <w:bCs/>
          <w:sz w:val="22"/>
          <w:szCs w:val="22"/>
        </w:rPr>
        <w:t xml:space="preserve">pracowników cywilnych </w:t>
      </w:r>
      <w:r w:rsidRPr="00890684">
        <w:rPr>
          <w:rFonts w:asciiTheme="minorHAnsi" w:hAnsiTheme="minorHAnsi" w:cstheme="minorHAnsi"/>
          <w:sz w:val="22"/>
          <w:szCs w:val="22"/>
        </w:rPr>
        <w:t>w służbach mundurowych (Wojsko Polskie, Policja, Straż Graniczna, służby specjalne, Służba Więzienna, Państwowa Straż Pożarna), organizacjach pozarządowych działających na rzecz bezpieczeństwa oraz instytucjach samorządowych.</w:t>
      </w:r>
    </w:p>
    <w:p w:rsidR="00C17160" w:rsidRPr="00890684" w:rsidRDefault="00C17160" w:rsidP="00C17160">
      <w:pPr>
        <w:pStyle w:val="Zawartotabeli"/>
        <w:jc w:val="both"/>
        <w:rPr>
          <w:rFonts w:asciiTheme="minorHAnsi" w:hAnsiTheme="minorHAnsi" w:cstheme="minorHAnsi"/>
          <w:sz w:val="22"/>
          <w:szCs w:val="22"/>
        </w:rPr>
      </w:pPr>
      <w:r w:rsidRPr="00890684">
        <w:rPr>
          <w:rFonts w:asciiTheme="minorHAnsi" w:hAnsiTheme="minorHAnsi" w:cstheme="minorHAnsi"/>
          <w:sz w:val="22"/>
          <w:szCs w:val="22"/>
        </w:rPr>
        <w:t xml:space="preserve">Absolwent uzyskuje także tytuł </w:t>
      </w:r>
      <w:r w:rsidRPr="00890684">
        <w:rPr>
          <w:rFonts w:asciiTheme="minorHAnsi" w:hAnsiTheme="minorHAnsi" w:cstheme="minorHAnsi"/>
          <w:b/>
          <w:sz w:val="22"/>
          <w:szCs w:val="22"/>
        </w:rPr>
        <w:t>Ratownika</w:t>
      </w:r>
      <w:r w:rsidRPr="00890684">
        <w:rPr>
          <w:rFonts w:asciiTheme="minorHAnsi" w:hAnsiTheme="minorHAnsi" w:cstheme="minorHAnsi"/>
          <w:sz w:val="22"/>
          <w:szCs w:val="22"/>
        </w:rPr>
        <w:t xml:space="preserve">, </w:t>
      </w:r>
      <w:r w:rsidRPr="00890684">
        <w:rPr>
          <w:rStyle w:val="5yl5"/>
          <w:rFonts w:asciiTheme="minorHAnsi" w:hAnsiTheme="minorHAnsi" w:cstheme="minorHAnsi"/>
          <w:sz w:val="22"/>
          <w:szCs w:val="22"/>
        </w:rPr>
        <w:t xml:space="preserve">zgodnie z art. 13 Ustawy o Państwowym Ratownictwie Medycznym z dnia 8 września 2006 (Dz. U 2006 nr 191 poz. 1410) oraz Rozporządzeniem Ministra Zdrowia z dnia 19.03.2007 w sprawie kursu kwalifikowanej pierwszej pomocy (Dz. U.2007 nr 60 poz. 408). </w:t>
      </w:r>
    </w:p>
    <w:p w:rsidR="00B27889" w:rsidRPr="00890684" w:rsidRDefault="00C17160" w:rsidP="00C17160">
      <w:pPr>
        <w:rPr>
          <w:rFonts w:cstheme="minorHAnsi"/>
        </w:rPr>
      </w:pPr>
      <w:r w:rsidRPr="00890684">
        <w:rPr>
          <w:rFonts w:cstheme="minorHAnsi"/>
        </w:rPr>
        <w:t>Ukończone studia predestynują absolwentów do przystąpienia do wstąpienia do jednostek Krajowego Systemu Ratowniczo Gaśniczego oraz instytucji z nim współpracujących.</w:t>
      </w:r>
    </w:p>
    <w:p w:rsidR="00363571" w:rsidRPr="00890684" w:rsidRDefault="00363571" w:rsidP="00C17160">
      <w:pPr>
        <w:rPr>
          <w:rFonts w:cstheme="minorHAnsi"/>
        </w:rPr>
      </w:pPr>
      <w:r w:rsidRPr="00890684">
        <w:rPr>
          <w:rFonts w:cstheme="minorHAnsi"/>
        </w:rPr>
        <w:t xml:space="preserve">Uzyskany tytuł zawodowy </w:t>
      </w:r>
      <w:r w:rsidRPr="00890684">
        <w:rPr>
          <w:rFonts w:cstheme="minorHAnsi"/>
          <w:b/>
        </w:rPr>
        <w:t xml:space="preserve">(licencjat) </w:t>
      </w:r>
      <w:r w:rsidRPr="00890684">
        <w:rPr>
          <w:rFonts w:cstheme="minorHAnsi"/>
        </w:rPr>
        <w:t>daje możliwość ubiegania się o przyjęcie na studia drugiego stopnia oraz podnoszenia kwalifikacji na studiach podyplomowych.</w:t>
      </w:r>
    </w:p>
    <w:sectPr w:rsidR="00363571" w:rsidRPr="0089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18" w:rsidRDefault="00436318" w:rsidP="00436318">
      <w:pPr>
        <w:spacing w:after="0" w:line="240" w:lineRule="auto"/>
      </w:pPr>
      <w:r>
        <w:separator/>
      </w:r>
    </w:p>
  </w:endnote>
  <w:endnote w:type="continuationSeparator" w:id="0">
    <w:p w:rsidR="00436318" w:rsidRDefault="00436318" w:rsidP="0043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18" w:rsidRDefault="00436318" w:rsidP="00436318">
      <w:pPr>
        <w:spacing w:after="0" w:line="240" w:lineRule="auto"/>
      </w:pPr>
      <w:r>
        <w:separator/>
      </w:r>
    </w:p>
  </w:footnote>
  <w:footnote w:type="continuationSeparator" w:id="0">
    <w:p w:rsidR="00436318" w:rsidRDefault="00436318" w:rsidP="00436318">
      <w:pPr>
        <w:spacing w:after="0" w:line="240" w:lineRule="auto"/>
      </w:pPr>
      <w:r>
        <w:continuationSeparator/>
      </w:r>
    </w:p>
  </w:footnote>
  <w:footnote w:id="1">
    <w:p w:rsidR="00436318" w:rsidRDefault="00436318" w:rsidP="00436318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</w:t>
      </w:r>
    </w:p>
    <w:p w:rsidR="00436318" w:rsidRDefault="00436318" w:rsidP="00436318">
      <w:pPr>
        <w:pStyle w:val="Tekstprzypisudolnego"/>
      </w:pPr>
      <w:r w:rsidRPr="00AA6F47">
        <w:t>z 2016, poz.64)</w:t>
      </w:r>
    </w:p>
    <w:p w:rsidR="00436318" w:rsidRPr="00AA6F47" w:rsidRDefault="00436318" w:rsidP="00436318">
      <w:pPr>
        <w:pStyle w:val="Tekstprzypisudolnego"/>
      </w:pPr>
    </w:p>
  </w:footnote>
  <w:footnote w:id="2">
    <w:p w:rsidR="00436318" w:rsidRDefault="00436318" w:rsidP="00436318">
      <w:pPr>
        <w:jc w:val="both"/>
      </w:pPr>
      <w:r w:rsidRPr="00AA6F47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>Zgodnie z załącznikiem do Rozporządzenia</w:t>
      </w:r>
      <w:r w:rsidRPr="00AA6F47">
        <w:rPr>
          <w:sz w:val="20"/>
          <w:szCs w:val="20"/>
        </w:rPr>
        <w:t xml:space="preserve"> Ministra Nauki i Szkolnictwa Wyższego z dnia </w:t>
      </w:r>
      <w:r>
        <w:rPr>
          <w:sz w:val="20"/>
          <w:szCs w:val="20"/>
        </w:rPr>
        <w:t>14 listopada 2018</w:t>
      </w:r>
      <w:r w:rsidRPr="00AA6F47">
        <w:rPr>
          <w:sz w:val="20"/>
          <w:szCs w:val="20"/>
        </w:rPr>
        <w:t xml:space="preserve"> r. w sprawie charakterystyk drugiego stopnia </w:t>
      </w:r>
      <w:r>
        <w:rPr>
          <w:sz w:val="20"/>
          <w:szCs w:val="20"/>
        </w:rPr>
        <w:t>efektów uczenia się dla kwalifikacji na poziomach 6-8 Polskiej Ramy Kwalifikacji (Dz. U. 2018, poz. 2218).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6C8"/>
    <w:multiLevelType w:val="hybridMultilevel"/>
    <w:tmpl w:val="5A861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F6CA4"/>
    <w:multiLevelType w:val="hybridMultilevel"/>
    <w:tmpl w:val="2FC2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B8"/>
    <w:rsid w:val="00316952"/>
    <w:rsid w:val="00363571"/>
    <w:rsid w:val="0042773E"/>
    <w:rsid w:val="00436318"/>
    <w:rsid w:val="006643EA"/>
    <w:rsid w:val="00890684"/>
    <w:rsid w:val="00942164"/>
    <w:rsid w:val="00A364B8"/>
    <w:rsid w:val="00B27889"/>
    <w:rsid w:val="00C17160"/>
    <w:rsid w:val="00E0685F"/>
    <w:rsid w:val="00EB71C1"/>
    <w:rsid w:val="00E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95846-0515-4103-A961-FCC0C31E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52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71C1"/>
    <w:pPr>
      <w:keepNext/>
      <w:widowControl w:val="0"/>
      <w:suppressAutoHyphens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1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3631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363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43631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31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43631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B71C1"/>
    <w:rPr>
      <w:rFonts w:ascii="Verdana" w:eastAsia="Times New Roman" w:hAnsi="Verdana" w:cs="Times New Roman"/>
      <w:b/>
      <w:sz w:val="14"/>
      <w:szCs w:val="24"/>
      <w:lang w:val="x-none" w:eastAsia="pl-PL"/>
    </w:rPr>
  </w:style>
  <w:style w:type="character" w:customStyle="1" w:styleId="5yl5">
    <w:name w:val="_5yl5"/>
    <w:basedOn w:val="Domylnaczcionkaakapitu"/>
    <w:rsid w:val="00EF410F"/>
  </w:style>
  <w:style w:type="character" w:customStyle="1" w:styleId="apple-converted-space">
    <w:name w:val="apple-converted-space"/>
    <w:rsid w:val="00C17160"/>
  </w:style>
  <w:style w:type="paragraph" w:styleId="Akapitzlist">
    <w:name w:val="List Paragraph"/>
    <w:basedOn w:val="Normalny"/>
    <w:uiPriority w:val="34"/>
    <w:qFormat/>
    <w:rsid w:val="0089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2205</Words>
  <Characters>13234</Characters>
  <Application>Microsoft Office Word</Application>
  <DocSecurity>0</DocSecurity>
  <Lines>110</Lines>
  <Paragraphs>30</Paragraphs>
  <ScaleCrop>false</ScaleCrop>
  <Company/>
  <LinksUpToDate>false</LinksUpToDate>
  <CharactersWithSpaces>15409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2020-10-15T10:16:00Z</dcterms:created>
  <dcterms:modified xsi:type="dcterms:W3CDTF">2020-10-15T11:01:00Z</dcterms:modified>
</cp:coreProperties>
</file>