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E" w:rsidRPr="0088628F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7DE" w:rsidRPr="0088628F" w:rsidRDefault="00714DCE" w:rsidP="00BA17DE">
      <w:pPr>
        <w:pStyle w:val="Nagwek1"/>
        <w:rPr>
          <w:sz w:val="22"/>
          <w:szCs w:val="22"/>
        </w:rPr>
      </w:pPr>
      <w:r w:rsidRPr="0088628F">
        <w:rPr>
          <w:sz w:val="22"/>
        </w:rPr>
        <w:t>Z</w:t>
      </w:r>
      <w:r w:rsidR="00D54CC1" w:rsidRPr="0088628F">
        <w:rPr>
          <w:sz w:val="22"/>
        </w:rPr>
        <w:t xml:space="preserve">ałącznik nr  7 do Zarządzenia </w:t>
      </w:r>
      <w:r w:rsidR="00D54CC1" w:rsidRPr="0088628F">
        <w:rPr>
          <w:sz w:val="22"/>
          <w:szCs w:val="22"/>
        </w:rPr>
        <w:t>Nr RD/Z.0201-2</w:t>
      </w:r>
      <w:r w:rsidR="00BA17DE" w:rsidRPr="0088628F">
        <w:rPr>
          <w:sz w:val="22"/>
          <w:szCs w:val="22"/>
        </w:rPr>
        <w:t>-4</w:t>
      </w:r>
      <w:r w:rsidR="00D54CC1" w:rsidRPr="0088628F">
        <w:rPr>
          <w:sz w:val="22"/>
          <w:szCs w:val="22"/>
        </w:rPr>
        <w:t>/2018</w:t>
      </w:r>
      <w:r w:rsidR="00BA17DE" w:rsidRPr="0088628F">
        <w:rPr>
          <w:sz w:val="22"/>
          <w:szCs w:val="22"/>
        </w:rPr>
        <w:br/>
        <w:t>Prorektora ds. Kształcenia</w:t>
      </w: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ascii="Arial" w:hAnsi="Arial" w:cs="Arial"/>
        </w:rPr>
      </w:pP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</w:t>
      </w:r>
      <w:r w:rsidR="00D54CC1"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="00BA17DE"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specjalności</w:t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Pr="0088628F" w:rsidRDefault="00FA758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Edukacja dla bezpieczeństwa i wychowanie fizyczne</w:t>
      </w: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:rsidR="00714DCE" w:rsidRPr="0088628F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862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BA17DE" w:rsidRPr="008862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 w:rsidRPr="008862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714DCE" w:rsidRPr="0088628F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05287" w:rsidRPr="0088628F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88628F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05287" w:rsidRPr="0088628F" w:rsidRDefault="00E05287" w:rsidP="00FA758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E05287" w:rsidRPr="0088628F" w:rsidRDefault="00FA758F" w:rsidP="00FA758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Teoria i metodyka piłki siatkowej</w:t>
            </w:r>
          </w:p>
        </w:tc>
      </w:tr>
      <w:tr w:rsidR="00E05287" w:rsidRPr="00E56575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05287" w:rsidRPr="0088628F" w:rsidRDefault="00E05287" w:rsidP="00FA758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05287" w:rsidRPr="0088628F" w:rsidRDefault="00FA758F" w:rsidP="00FA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Theory and methodology of volleyball</w:t>
            </w:r>
          </w:p>
        </w:tc>
      </w:tr>
    </w:tbl>
    <w:p w:rsidR="00E05287" w:rsidRPr="0088628F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88628F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05287" w:rsidRPr="0088628F" w:rsidRDefault="00FA758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Łukasz Lic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88628F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05287" w:rsidRPr="0088628F" w:rsidRDefault="00A5087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Paweł Leja</w:t>
            </w:r>
          </w:p>
        </w:tc>
      </w:tr>
      <w:tr w:rsidR="00E05287" w:rsidRPr="0088628F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88628F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5287" w:rsidRPr="0088628F" w:rsidRDefault="00FA758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88628F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Pr="0088628F" w:rsidRDefault="00714DCE" w:rsidP="009162C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 w:rsidRPr="0088628F"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88628F"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88628F">
        <w:trPr>
          <w:trHeight w:val="1365"/>
        </w:trPr>
        <w:tc>
          <w:tcPr>
            <w:tcW w:w="9640" w:type="dxa"/>
          </w:tcPr>
          <w:p w:rsidR="00714DCE" w:rsidRPr="0088628F" w:rsidRDefault="00FA758F" w:rsidP="004B71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studentów do samodzielnego prowadzenia różnych form zajęć z piłki siatkowej</w:t>
            </w:r>
            <w:r w:rsidR="004B71A3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B71A3" w:rsidRPr="0088628F">
              <w:rPr>
                <w:rFonts w:ascii="Arial" w:hAnsi="Arial" w:cs="Arial"/>
                <w:sz w:val="19"/>
                <w:szCs w:val="19"/>
              </w:rPr>
              <w:t>Wyposażenie studentów w wiedzę i umiejętności niezbędne do</w:t>
            </w:r>
            <w:r w:rsidR="004B71A3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B71A3" w:rsidRPr="0088628F">
              <w:rPr>
                <w:rFonts w:ascii="Arial" w:hAnsi="Arial" w:cs="Arial"/>
                <w:sz w:val="20"/>
                <w:szCs w:val="20"/>
              </w:rPr>
              <w:t xml:space="preserve">organizacji,  prowadzenia współzawodnictwa i sędziowania na różnych poziomach rozgrywek szkolnych. 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Usprawnienie studentów w zakresie techniki gry w piłkę siatkową.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88628F"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88628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14DCE" w:rsidRPr="0088628F" w:rsidRDefault="00BA17D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</w:t>
            </w:r>
            <w:r w:rsidR="00714DCE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14DCE" w:rsidRPr="0088628F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BA17DE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:rsidR="00714DCE" w:rsidRPr="0088628F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BA17DE" w:rsidRPr="00886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 w:rsidRPr="00886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:rsidRPr="0088628F">
        <w:trPr>
          <w:cantSplit/>
          <w:trHeight w:val="1838"/>
        </w:trPr>
        <w:tc>
          <w:tcPr>
            <w:tcW w:w="1979" w:type="dxa"/>
            <w:vMerge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  <w:p w:rsidR="0036073B" w:rsidRPr="0088628F" w:rsidRDefault="00C250E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6073B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ykazuje znajomość metodyki nauczani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wybranych </w:t>
            </w:r>
            <w:r w:rsidR="00A80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technicznych i takt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ycznych</w:t>
            </w:r>
            <w:r w:rsidR="0036073B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piłki siatkowej.</w:t>
            </w:r>
          </w:p>
          <w:p w:rsidR="0036073B" w:rsidRPr="0088628F" w:rsidRDefault="003607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073B" w:rsidRPr="0088628F" w:rsidRDefault="003607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  <w:p w:rsidR="00714DCE" w:rsidRPr="0088628F" w:rsidRDefault="003607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Rozpoznaje</w:t>
            </w:r>
            <w:r w:rsidR="008541C1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podstawowe zasady, formy, środki i metody treningu sportowego w zakresie piłki siatkowej. </w:t>
            </w:r>
          </w:p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4DCE" w:rsidRPr="0088628F" w:rsidRDefault="004B71A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Sp_EdB_W06</w:t>
            </w: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Sp_EdB_W06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8628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88628F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BA17DE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39FC" w:rsidRPr="0088628F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714DCE" w:rsidRPr="0088628F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714DCE" w:rsidRPr="0088628F">
        <w:trPr>
          <w:cantSplit/>
          <w:trHeight w:val="2116"/>
        </w:trPr>
        <w:tc>
          <w:tcPr>
            <w:tcW w:w="1985" w:type="dxa"/>
            <w:vMerge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4DCE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  <w:r w:rsidR="00714DCE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Poprawnie technicznie wykonuje podstawowe elementy techniki piłki siatkowej.</w:t>
            </w: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Organizuje oraz prowadzi w roli sędziego </w:t>
            </w:r>
            <w:r w:rsidR="00A80E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</w:t>
            </w:r>
            <w:r w:rsidR="00406F5B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piłki siatkowej.</w:t>
            </w: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  <w:p w:rsidR="00406F5B" w:rsidRPr="0088628F" w:rsidRDefault="00406F5B" w:rsidP="00C250E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Dobiera adekwatne formy i metody </w:t>
            </w:r>
            <w:r w:rsidR="00C250E0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nauczania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E0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wybranych 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techniki i taktyki piłki siatkowej</w:t>
            </w:r>
            <w:r w:rsidR="00C250E0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41C1" w:rsidRPr="0088628F" w:rsidRDefault="008541C1" w:rsidP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softHyphen/>
              <w:t>Sp_EdB_U07</w:t>
            </w:r>
          </w:p>
          <w:p w:rsidR="008541C1" w:rsidRPr="0088628F" w:rsidRDefault="008541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softHyphen/>
              <w:t>Sp_EdB_U10</w:t>
            </w: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softHyphen/>
              <w:t>Sp_EdB_U11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8628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88628F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BA17DE"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39FC" w:rsidRPr="0088628F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714DCE" w:rsidRPr="0088628F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714DCE" w:rsidRPr="0088628F">
        <w:trPr>
          <w:cantSplit/>
          <w:trHeight w:val="1984"/>
        </w:trPr>
        <w:tc>
          <w:tcPr>
            <w:tcW w:w="1985" w:type="dxa"/>
            <w:vMerge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4DCE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 o bezpieczeństwo osób uczestniczących w zajęciach.</w:t>
            </w:r>
          </w:p>
        </w:tc>
        <w:tc>
          <w:tcPr>
            <w:tcW w:w="2410" w:type="dxa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6F5B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softHyphen/>
              <w:t>Sp_EdB_K04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88628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:rsidRPr="0088628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:rsidRPr="0088628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88628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406F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:rsidRPr="0088628F">
        <w:trPr>
          <w:trHeight w:val="462"/>
        </w:trPr>
        <w:tc>
          <w:tcPr>
            <w:tcW w:w="1611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406F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</w:t>
            </w:r>
            <w:proofErr w:type="spellEnd"/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88628F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250E0" w:rsidRPr="0088628F" w:rsidRDefault="00C250E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C250E0" w:rsidRPr="0088628F" w:rsidRDefault="00C250E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 w:rsidRPr="0088628F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8628F">
        <w:trPr>
          <w:trHeight w:val="1920"/>
        </w:trPr>
        <w:tc>
          <w:tcPr>
            <w:tcW w:w="9622" w:type="dxa"/>
          </w:tcPr>
          <w:p w:rsidR="00714DCE" w:rsidRPr="0088628F" w:rsidRDefault="00406F5B" w:rsidP="00BB47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t xml:space="preserve">Obserwacja </w:t>
            </w:r>
            <w:r w:rsidR="00BB47C6" w:rsidRPr="0088628F">
              <w:rPr>
                <w:rFonts w:ascii="Arial" w:eastAsia="Times New Roman" w:hAnsi="Arial" w:cs="Arial"/>
                <w:szCs w:val="16"/>
                <w:lang w:eastAsia="pl-PL"/>
              </w:rPr>
              <w:t>oraz czyny udział w prowadzonych zajęciach</w:t>
            </w: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t xml:space="preserve">. Prowadzenie wybranych części lekcji. Udział w dyskusji. </w:t>
            </w:r>
          </w:p>
        </w:tc>
      </w:tr>
    </w:tbl>
    <w:p w:rsidR="00120130" w:rsidRPr="0088628F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88628F"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DC48CD" w:rsidRPr="0088628F">
        <w:rPr>
          <w:rFonts w:ascii="Arial" w:eastAsia="Times New Roman" w:hAnsi="Arial" w:cs="Arial"/>
          <w:szCs w:val="16"/>
          <w:lang w:eastAsia="pl-PL"/>
        </w:rPr>
        <w:t>uczenia się</w:t>
      </w:r>
    </w:p>
    <w:p w:rsidR="00714DCE" w:rsidRPr="0088628F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88628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:rsidRPr="0088628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:rsidRPr="0088628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:rsidRPr="0088628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:rsidRPr="0088628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:rsidRPr="0088628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406F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 w:rsidRPr="0088628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Pr="0088628F" w:rsidRDefault="00406F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EE035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Pr="0088628F" w:rsidRDefault="00A56E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:rsidR="00714DCE" w:rsidRPr="0088628F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A56E62" w:rsidRPr="0088628F" w:rsidTr="00A56E62">
        <w:tc>
          <w:tcPr>
            <w:tcW w:w="1941" w:type="dxa"/>
            <w:shd w:val="clear" w:color="auto" w:fill="DBE5F1"/>
            <w:vAlign w:val="center"/>
          </w:tcPr>
          <w:p w:rsidR="00A56E62" w:rsidRPr="0088628F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A56E62" w:rsidRPr="0088628F" w:rsidRDefault="00A56E62" w:rsidP="00C250E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88628F">
              <w:rPr>
                <w:rFonts w:ascii="Arial" w:hAnsi="Arial" w:cs="Arial"/>
                <w:sz w:val="22"/>
                <w:szCs w:val="22"/>
              </w:rPr>
              <w:t>Aktywny udział w zajęciach (dopuszczalna jedna nieobecność nieusprawiedliwiona), przygotowanie i przeprowadzenie części zajęć, pisemne kolokwium zaliczeniowe, zaliczenie sprawdzianu umiejętności technicznych oraz sędziowania.</w:t>
            </w:r>
          </w:p>
        </w:tc>
        <w:tc>
          <w:tcPr>
            <w:tcW w:w="7699" w:type="dxa"/>
          </w:tcPr>
          <w:p w:rsidR="00A56E62" w:rsidRPr="0088628F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:rsidR="00A56E62" w:rsidRPr="0088628F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A56E62" w:rsidRPr="0088628F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88628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4DCE" w:rsidRPr="0088628F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628F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14DCE" w:rsidRPr="0088628F" w:rsidRDefault="009B6BF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hAnsi="Arial" w:cs="Arial"/>
              </w:rPr>
            </w:pPr>
            <w:r w:rsidRPr="0088628F">
              <w:rPr>
                <w:rFonts w:ascii="Arial" w:hAnsi="Arial" w:cs="Arial"/>
              </w:rPr>
              <w:t>Każda nadprogramowa nieobecność musi być zaliczona na podstawie pisemnie przygotowanej tematyki opuszczonego ćwiczenia i odpowiedzi ustnej.</w:t>
            </w:r>
          </w:p>
          <w:p w:rsidR="00714DCE" w:rsidRPr="0088628F" w:rsidRDefault="009B6BF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628F">
              <w:rPr>
                <w:rFonts w:ascii="Arial" w:hAnsi="Arial" w:cs="Arial"/>
              </w:rPr>
              <w:t>Studenci biernie uczestniczący w zajęciach uzyskują zaliczenie na podstawie hospitacji zajęć (w formie pisemnej).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8628F">
        <w:rPr>
          <w:rFonts w:ascii="Arial" w:eastAsia="Times New Roman" w:hAnsi="Arial" w:cs="Arial"/>
          <w:lang w:eastAsia="pl-PL"/>
        </w:rPr>
        <w:t>Treści merytoryczne (wykaz tematów)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8628F">
        <w:trPr>
          <w:trHeight w:val="1136"/>
        </w:trPr>
        <w:tc>
          <w:tcPr>
            <w:tcW w:w="9622" w:type="dxa"/>
          </w:tcPr>
          <w:p w:rsidR="00A56E62" w:rsidRPr="0088628F" w:rsidRDefault="00A56E62" w:rsidP="00A56E6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628F">
              <w:rPr>
                <w:rFonts w:ascii="Arial" w:eastAsia="Times New Roman" w:hAnsi="Arial" w:cs="Arial"/>
                <w:lang w:eastAsia="pl-PL"/>
              </w:rPr>
              <w:t>Przepisy gry</w:t>
            </w:r>
            <w:r w:rsidR="009B6BF9" w:rsidRPr="0088628F">
              <w:rPr>
                <w:rFonts w:ascii="Arial" w:eastAsia="Times New Roman" w:hAnsi="Arial" w:cs="Arial"/>
                <w:lang w:eastAsia="pl-PL"/>
              </w:rPr>
              <w:t xml:space="preserve"> w piłkę siatkową.</w:t>
            </w:r>
          </w:p>
          <w:p w:rsidR="00714DCE" w:rsidRPr="0088628F" w:rsidRDefault="00A56E62" w:rsidP="00A56E6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628F">
              <w:rPr>
                <w:rFonts w:ascii="Arial" w:hAnsi="Arial" w:cs="Arial"/>
              </w:rPr>
              <w:t>Ćwiczenia, gry i zabawy przygotowujące do gry w piłkę siatkową</w:t>
            </w:r>
            <w:r w:rsidR="009B6BF9" w:rsidRPr="0088628F">
              <w:rPr>
                <w:rFonts w:ascii="Arial" w:hAnsi="Arial" w:cs="Arial"/>
              </w:rPr>
              <w:t>.</w:t>
            </w:r>
          </w:p>
          <w:p w:rsidR="009B6BF9" w:rsidRPr="0088628F" w:rsidRDefault="009B6BF9" w:rsidP="009B6BF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628F">
              <w:rPr>
                <w:rFonts w:ascii="Arial" w:eastAsia="Times New Roman" w:hAnsi="Arial" w:cs="Arial"/>
                <w:lang w:eastAsia="pl-PL"/>
              </w:rPr>
              <w:t>Technika, systematyka i metodyka nauczania: postaw siatkarskich i poruszania się po boisku, odbicia piłki oburącz sposobem górnym, oburącz sposobem dolnym, zagrywki sposo</w:t>
            </w:r>
            <w:r w:rsidR="00C250E0" w:rsidRPr="0088628F">
              <w:rPr>
                <w:rFonts w:ascii="Arial" w:eastAsia="Times New Roman" w:hAnsi="Arial" w:cs="Arial"/>
                <w:lang w:eastAsia="pl-PL"/>
              </w:rPr>
              <w:t>bem dolnym oraz tenisowym, różnych form</w:t>
            </w:r>
            <w:r w:rsidRPr="0088628F">
              <w:rPr>
                <w:rFonts w:ascii="Arial" w:eastAsia="Times New Roman" w:hAnsi="Arial" w:cs="Arial"/>
                <w:lang w:eastAsia="pl-PL"/>
              </w:rPr>
              <w:t xml:space="preserve"> ataku, blok</w:t>
            </w:r>
            <w:r w:rsidR="00C250E0" w:rsidRPr="0088628F">
              <w:rPr>
                <w:rFonts w:ascii="Arial" w:eastAsia="Times New Roman" w:hAnsi="Arial" w:cs="Arial"/>
                <w:lang w:eastAsia="pl-PL"/>
              </w:rPr>
              <w:t>u pojedynczego</w:t>
            </w:r>
            <w:r w:rsidRPr="0088628F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B6BF9" w:rsidRPr="0088628F" w:rsidRDefault="009B6BF9" w:rsidP="009B6BF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8628F">
              <w:rPr>
                <w:rFonts w:ascii="Arial" w:eastAsia="Times New Roman" w:hAnsi="Arial" w:cs="Arial"/>
                <w:lang w:eastAsia="pl-PL"/>
              </w:rPr>
              <w:t>Minisiatkówka</w:t>
            </w:r>
            <w:proofErr w:type="spellEnd"/>
            <w:r w:rsidRPr="0088628F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B6BF9" w:rsidRPr="0088628F" w:rsidRDefault="009B6BF9" w:rsidP="009B6BF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</w:rPr>
              <w:t>Ogólne zasady prow</w:t>
            </w:r>
            <w:r w:rsidR="00C250E0" w:rsidRPr="0088628F">
              <w:rPr>
                <w:rFonts w:ascii="Arial" w:hAnsi="Arial" w:cs="Arial"/>
              </w:rPr>
              <w:t xml:space="preserve">adzenia gry w siatkówkę halową, </w:t>
            </w:r>
            <w:r w:rsidRPr="0088628F">
              <w:rPr>
                <w:rFonts w:ascii="Arial" w:hAnsi="Arial" w:cs="Arial"/>
              </w:rPr>
              <w:t>organizacja zespołu przy zagrywce własnej i przeciwnika.</w:t>
            </w:r>
          </w:p>
          <w:p w:rsidR="009B6BF9" w:rsidRPr="0088628F" w:rsidRDefault="009B6BF9" w:rsidP="009B6BF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</w:rPr>
              <w:t>Gry szkolne i uproszczone.</w:t>
            </w:r>
          </w:p>
          <w:p w:rsidR="009B6BF9" w:rsidRPr="0088628F" w:rsidRDefault="009B6BF9" w:rsidP="009B6BF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28F">
              <w:rPr>
                <w:rFonts w:ascii="Arial" w:hAnsi="Arial" w:cs="Arial"/>
              </w:rPr>
              <w:t>Sędziowanie i organizacja rozgrywek.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9162C4" w:rsidRPr="0088628F" w:rsidRDefault="009162C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8628F">
        <w:rPr>
          <w:rFonts w:ascii="Arial" w:eastAsia="Times New Roman" w:hAnsi="Arial" w:cs="Arial"/>
          <w:lang w:eastAsia="pl-PL"/>
        </w:rPr>
        <w:t>Wykaz literatury podstawowej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8628F">
        <w:trPr>
          <w:trHeight w:val="1098"/>
        </w:trPr>
        <w:tc>
          <w:tcPr>
            <w:tcW w:w="9622" w:type="dxa"/>
          </w:tcPr>
          <w:p w:rsidR="00EE0354" w:rsidRPr="0088628F" w:rsidRDefault="00C250E0" w:rsidP="00EE035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hAnsi="Arial" w:cs="Arial"/>
              </w:rPr>
              <w:t>Grządziel G.,</w:t>
            </w:r>
            <w:r w:rsidR="00EE0354" w:rsidRPr="0088628F">
              <w:rPr>
                <w:rFonts w:ascii="Arial" w:hAnsi="Arial" w:cs="Arial"/>
              </w:rPr>
              <w:t xml:space="preserve"> Piłka siatkowa. Technika, t</w:t>
            </w:r>
            <w:r w:rsidRPr="0088628F">
              <w:rPr>
                <w:rFonts w:ascii="Arial" w:hAnsi="Arial" w:cs="Arial"/>
              </w:rPr>
              <w:t>aktyka i elementy mini siatkówki,</w:t>
            </w:r>
            <w:r w:rsidR="00EE0354" w:rsidRPr="0088628F">
              <w:rPr>
                <w:rFonts w:ascii="Arial" w:hAnsi="Arial" w:cs="Arial"/>
              </w:rPr>
              <w:t xml:space="preserve"> </w:t>
            </w:r>
            <w:r w:rsidRPr="0088628F">
              <w:rPr>
                <w:rFonts w:ascii="Arial" w:hAnsi="Arial" w:cs="Arial"/>
              </w:rPr>
              <w:t>AWF</w:t>
            </w:r>
            <w:r w:rsidR="00723579">
              <w:rPr>
                <w:rFonts w:ascii="Arial" w:hAnsi="Arial" w:cs="Arial"/>
              </w:rPr>
              <w:t>,</w:t>
            </w:r>
            <w:r w:rsidRPr="0088628F">
              <w:rPr>
                <w:rFonts w:ascii="Arial" w:hAnsi="Arial" w:cs="Arial"/>
              </w:rPr>
              <w:t xml:space="preserve"> </w:t>
            </w:r>
            <w:r w:rsidR="00EE0354" w:rsidRPr="0088628F">
              <w:rPr>
                <w:rFonts w:ascii="Arial" w:hAnsi="Arial" w:cs="Arial"/>
              </w:rPr>
              <w:t>Katowice</w:t>
            </w:r>
            <w:r w:rsidRPr="0088628F">
              <w:rPr>
                <w:rFonts w:ascii="Arial" w:hAnsi="Arial" w:cs="Arial"/>
              </w:rPr>
              <w:t>,</w:t>
            </w:r>
            <w:r w:rsidR="00EE0354" w:rsidRPr="0088628F">
              <w:rPr>
                <w:rFonts w:ascii="Arial" w:hAnsi="Arial" w:cs="Arial"/>
              </w:rPr>
              <w:t xml:space="preserve"> 2006.</w:t>
            </w:r>
          </w:p>
          <w:p w:rsidR="00EE0354" w:rsidRPr="0088628F" w:rsidRDefault="00EE0354" w:rsidP="00EE035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hAnsi="Arial" w:cs="Arial"/>
              </w:rPr>
              <w:t>Szczepanik</w:t>
            </w:r>
            <w:r w:rsidR="00C250E0" w:rsidRPr="0088628F">
              <w:rPr>
                <w:rFonts w:ascii="Arial" w:hAnsi="Arial" w:cs="Arial"/>
              </w:rPr>
              <w:t xml:space="preserve"> M., </w:t>
            </w:r>
            <w:r w:rsidRPr="0088628F">
              <w:rPr>
                <w:rFonts w:ascii="Arial" w:hAnsi="Arial" w:cs="Arial"/>
              </w:rPr>
              <w:t>Klocek</w:t>
            </w:r>
            <w:r w:rsidR="00C250E0" w:rsidRPr="0088628F">
              <w:rPr>
                <w:rFonts w:ascii="Arial" w:hAnsi="Arial" w:cs="Arial"/>
              </w:rPr>
              <w:t xml:space="preserve"> T.,  Siatkówka w szkole, AWF</w:t>
            </w:r>
            <w:r w:rsidR="00723579">
              <w:rPr>
                <w:rFonts w:ascii="Arial" w:hAnsi="Arial" w:cs="Arial"/>
              </w:rPr>
              <w:t>,</w:t>
            </w:r>
            <w:r w:rsidRPr="0088628F">
              <w:rPr>
                <w:rFonts w:ascii="Arial" w:hAnsi="Arial" w:cs="Arial"/>
              </w:rPr>
              <w:t xml:space="preserve"> Kraków,</w:t>
            </w:r>
            <w:r w:rsidR="00C250E0" w:rsidRPr="0088628F">
              <w:rPr>
                <w:rFonts w:ascii="Arial" w:hAnsi="Arial" w:cs="Arial"/>
              </w:rPr>
              <w:t xml:space="preserve"> </w:t>
            </w:r>
            <w:r w:rsidRPr="0088628F">
              <w:rPr>
                <w:rFonts w:ascii="Arial" w:hAnsi="Arial" w:cs="Arial"/>
              </w:rPr>
              <w:t>2003.</w:t>
            </w:r>
          </w:p>
          <w:p w:rsidR="00EE0354" w:rsidRPr="0088628F" w:rsidRDefault="00EE0354" w:rsidP="00EE0354">
            <w:pPr>
              <w:spacing w:before="60" w:after="6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88628F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8628F">
        <w:trPr>
          <w:trHeight w:val="1112"/>
        </w:trPr>
        <w:tc>
          <w:tcPr>
            <w:tcW w:w="9622" w:type="dxa"/>
          </w:tcPr>
          <w:p w:rsidR="00C250E0" w:rsidRPr="0088628F" w:rsidRDefault="00EE0354" w:rsidP="00C250E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t xml:space="preserve">Oficjalne przepisy gry w piłkę siatkową. </w:t>
            </w:r>
            <w:r w:rsidR="00C250E0" w:rsidRPr="0088628F">
              <w:rPr>
                <w:rFonts w:ascii="Arial" w:eastAsia="Times New Roman" w:hAnsi="Arial" w:cs="Arial"/>
                <w:szCs w:val="16"/>
                <w:lang w:eastAsia="pl-PL"/>
              </w:rPr>
              <w:t xml:space="preserve">PZPS </w:t>
            </w:r>
            <w:r w:rsidR="00423E69" w:rsidRPr="0088628F">
              <w:rPr>
                <w:rFonts w:ascii="Arial" w:eastAsia="Times New Roman" w:hAnsi="Arial" w:cs="Arial"/>
                <w:szCs w:val="16"/>
                <w:lang w:eastAsia="pl-PL"/>
              </w:rPr>
              <w:t>(</w:t>
            </w:r>
            <w:r w:rsidRPr="0088628F">
              <w:rPr>
                <w:rFonts w:ascii="Arial" w:eastAsia="Times New Roman" w:hAnsi="Arial" w:cs="Arial"/>
                <w:szCs w:val="16"/>
                <w:lang w:eastAsia="pl-PL"/>
              </w:rPr>
              <w:t>www.pzp</w:t>
            </w:r>
            <w:r w:rsidR="00423E69" w:rsidRPr="0088628F">
              <w:rPr>
                <w:rFonts w:ascii="Arial" w:eastAsia="Times New Roman" w:hAnsi="Arial" w:cs="Arial"/>
                <w:szCs w:val="16"/>
                <w:lang w:eastAsia="pl-PL"/>
              </w:rPr>
              <w:t>s.pl)</w:t>
            </w:r>
            <w:r w:rsidR="00C250E0" w:rsidRPr="0088628F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  <w:r w:rsidRPr="0088628F">
              <w:rPr>
                <w:rFonts w:ascii="Arial" w:hAnsi="Arial" w:cs="Arial"/>
              </w:rPr>
              <w:t xml:space="preserve"> </w:t>
            </w:r>
          </w:p>
          <w:p w:rsidR="00C250E0" w:rsidRPr="0088628F" w:rsidRDefault="00C250E0" w:rsidP="00C250E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88628F">
              <w:rPr>
                <w:rFonts w:ascii="Arial" w:hAnsi="Arial" w:cs="Arial"/>
              </w:rPr>
              <w:t>Bondarowicz</w:t>
            </w:r>
            <w:proofErr w:type="spellEnd"/>
            <w:r w:rsidRPr="0088628F">
              <w:rPr>
                <w:rFonts w:ascii="Arial" w:hAnsi="Arial" w:cs="Arial"/>
              </w:rPr>
              <w:t xml:space="preserve"> </w:t>
            </w:r>
            <w:proofErr w:type="spellStart"/>
            <w:r w:rsidRPr="0088628F">
              <w:rPr>
                <w:rFonts w:ascii="Arial" w:hAnsi="Arial" w:cs="Arial"/>
              </w:rPr>
              <w:t>M.,</w:t>
            </w:r>
            <w:r w:rsidR="00EE0354" w:rsidRPr="0088628F">
              <w:rPr>
                <w:rFonts w:ascii="Arial" w:hAnsi="Arial" w:cs="Arial"/>
              </w:rPr>
              <w:t>Zabawy</w:t>
            </w:r>
            <w:proofErr w:type="spellEnd"/>
            <w:r w:rsidR="00EE0354" w:rsidRPr="0088628F">
              <w:rPr>
                <w:rFonts w:ascii="Arial" w:hAnsi="Arial" w:cs="Arial"/>
              </w:rPr>
              <w:t xml:space="preserve"> w grach sportowych.</w:t>
            </w:r>
            <w:r w:rsidRPr="0088628F">
              <w:rPr>
                <w:rFonts w:ascii="Arial" w:hAnsi="Arial" w:cs="Arial"/>
              </w:rPr>
              <w:t xml:space="preserve"> WSiP</w:t>
            </w:r>
            <w:r w:rsidR="00723579">
              <w:rPr>
                <w:rFonts w:ascii="Arial" w:hAnsi="Arial" w:cs="Arial"/>
              </w:rPr>
              <w:t>,</w:t>
            </w:r>
            <w:r w:rsidR="00EE0354" w:rsidRPr="0088628F">
              <w:rPr>
                <w:rFonts w:ascii="Arial" w:hAnsi="Arial" w:cs="Arial"/>
              </w:rPr>
              <w:t xml:space="preserve"> Warszawa</w:t>
            </w:r>
            <w:r w:rsidRPr="0088628F">
              <w:rPr>
                <w:rFonts w:ascii="Arial" w:hAnsi="Arial" w:cs="Arial"/>
              </w:rPr>
              <w:t>,</w:t>
            </w:r>
            <w:r w:rsidR="00EE0354" w:rsidRPr="0088628F">
              <w:rPr>
                <w:rFonts w:ascii="Arial" w:hAnsi="Arial" w:cs="Arial"/>
              </w:rPr>
              <w:t xml:space="preserve"> 2007</w:t>
            </w:r>
            <w:r w:rsidRPr="0088628F">
              <w:rPr>
                <w:rFonts w:ascii="Arial" w:hAnsi="Arial" w:cs="Arial"/>
              </w:rPr>
              <w:t>.</w:t>
            </w:r>
          </w:p>
          <w:p w:rsidR="00423E69" w:rsidRPr="0088628F" w:rsidRDefault="00423E69" w:rsidP="00C250E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8628F">
              <w:rPr>
                <w:rFonts w:ascii="Arial" w:hAnsi="Arial" w:cs="Arial"/>
              </w:rPr>
              <w:t>Kasza W., Krzyżanowski Z.</w:t>
            </w:r>
            <w:r w:rsidR="00C250E0" w:rsidRPr="0088628F">
              <w:rPr>
                <w:rFonts w:ascii="Arial" w:hAnsi="Arial" w:cs="Arial"/>
              </w:rPr>
              <w:t>,</w:t>
            </w:r>
            <w:r w:rsidRPr="0088628F">
              <w:rPr>
                <w:rFonts w:ascii="Arial" w:hAnsi="Arial" w:cs="Arial"/>
              </w:rPr>
              <w:t xml:space="preserve"> P</w:t>
            </w:r>
            <w:r w:rsidR="00C250E0" w:rsidRPr="0088628F">
              <w:rPr>
                <w:rFonts w:ascii="Arial" w:hAnsi="Arial" w:cs="Arial"/>
              </w:rPr>
              <w:t xml:space="preserve">iłka siatkowa dla najmłodszych – </w:t>
            </w:r>
            <w:r w:rsidRPr="0088628F">
              <w:rPr>
                <w:rFonts w:ascii="Arial" w:hAnsi="Arial" w:cs="Arial"/>
              </w:rPr>
              <w:t>zeszyt meto</w:t>
            </w:r>
            <w:r w:rsidR="00C250E0" w:rsidRPr="0088628F">
              <w:rPr>
                <w:rFonts w:ascii="Arial" w:hAnsi="Arial" w:cs="Arial"/>
              </w:rPr>
              <w:t xml:space="preserve">dyczno-szkoleniowy dla klas 4-6, </w:t>
            </w:r>
            <w:r w:rsidR="00723579" w:rsidRPr="0088628F">
              <w:rPr>
                <w:rFonts w:ascii="Arial" w:hAnsi="Arial" w:cs="Arial"/>
              </w:rPr>
              <w:t>Biblioteka Polskiej Siatkówki APS</w:t>
            </w:r>
            <w:r w:rsidR="00723579">
              <w:rPr>
                <w:rFonts w:ascii="Arial" w:hAnsi="Arial" w:cs="Arial"/>
              </w:rPr>
              <w:t>,</w:t>
            </w:r>
            <w:r w:rsidR="00723579" w:rsidRPr="0088628F">
              <w:rPr>
                <w:rFonts w:ascii="Arial" w:hAnsi="Arial" w:cs="Arial"/>
              </w:rPr>
              <w:t xml:space="preserve"> </w:t>
            </w:r>
            <w:r w:rsidR="00C250E0" w:rsidRPr="0088628F">
              <w:rPr>
                <w:rFonts w:ascii="Arial" w:hAnsi="Arial" w:cs="Arial"/>
              </w:rPr>
              <w:t>Warszawa,</w:t>
            </w:r>
            <w:r w:rsidRPr="0088628F">
              <w:rPr>
                <w:rFonts w:ascii="Arial" w:hAnsi="Arial" w:cs="Arial"/>
              </w:rPr>
              <w:t xml:space="preserve"> 2010</w:t>
            </w:r>
            <w:r w:rsidR="00723579">
              <w:rPr>
                <w:rFonts w:ascii="Arial" w:hAnsi="Arial" w:cs="Arial"/>
              </w:rPr>
              <w:t>.</w:t>
            </w:r>
            <w:r w:rsidRPr="0088628F">
              <w:rPr>
                <w:rFonts w:ascii="Arial" w:hAnsi="Arial" w:cs="Arial"/>
              </w:rPr>
              <w:t xml:space="preserve"> </w:t>
            </w:r>
          </w:p>
          <w:p w:rsidR="00714DCE" w:rsidRPr="0088628F" w:rsidRDefault="00714DCE" w:rsidP="00EE035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88628F"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88628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88628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 w:rsidRPr="0088628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:rsidRPr="0088628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:rsidRPr="0088628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88628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:rsidRPr="0088628F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:rsidRPr="0088628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4DCE" w:rsidRPr="0088628F" w:rsidRDefault="00E56575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714DCE" w:rsidRPr="0088628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88628F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4DCE" w:rsidRPr="0088628F" w:rsidRDefault="00423E6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2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4DCE" w:rsidRPr="0088628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Pr="0088628F" w:rsidRDefault="00714DCE">
      <w:pPr>
        <w:rPr>
          <w:rFonts w:ascii="Arial" w:hAnsi="Arial" w:cs="Arial"/>
        </w:rPr>
      </w:pPr>
    </w:p>
    <w:sectPr w:rsidR="00714DCE" w:rsidRPr="0088628F" w:rsidSect="0045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06" w:rsidRDefault="00A03A06">
      <w:pPr>
        <w:spacing w:after="0" w:line="240" w:lineRule="auto"/>
      </w:pPr>
      <w:r>
        <w:separator/>
      </w:r>
    </w:p>
  </w:endnote>
  <w:endnote w:type="continuationSeparator" w:id="0">
    <w:p w:rsidR="00A03A06" w:rsidRDefault="00A0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D667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6575">
      <w:rPr>
        <w:noProof/>
      </w:rPr>
      <w:t>4</w:t>
    </w:r>
    <w:r>
      <w:rPr>
        <w:noProof/>
      </w:rPr>
      <w:fldChar w:fldCharType="end"/>
    </w:r>
  </w:p>
  <w:p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06" w:rsidRDefault="00A03A06">
      <w:pPr>
        <w:spacing w:after="0" w:line="240" w:lineRule="auto"/>
      </w:pPr>
      <w:r>
        <w:separator/>
      </w:r>
    </w:p>
  </w:footnote>
  <w:footnote w:type="continuationSeparator" w:id="0">
    <w:p w:rsidR="00A03A06" w:rsidRDefault="00A0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34A"/>
    <w:multiLevelType w:val="hybridMultilevel"/>
    <w:tmpl w:val="BBA686C6"/>
    <w:lvl w:ilvl="0" w:tplc="F94A55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0E7"/>
    <w:multiLevelType w:val="hybridMultilevel"/>
    <w:tmpl w:val="4E580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45065"/>
    <w:multiLevelType w:val="hybridMultilevel"/>
    <w:tmpl w:val="9DB8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10AE"/>
    <w:multiLevelType w:val="hybridMultilevel"/>
    <w:tmpl w:val="FE16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4301"/>
    <w:multiLevelType w:val="hybridMultilevel"/>
    <w:tmpl w:val="890E4B1E"/>
    <w:lvl w:ilvl="0" w:tplc="19B6C4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825"/>
    <w:rsid w:val="001065A5"/>
    <w:rsid w:val="00120130"/>
    <w:rsid w:val="001F4795"/>
    <w:rsid w:val="00214A2D"/>
    <w:rsid w:val="002C5825"/>
    <w:rsid w:val="003322F1"/>
    <w:rsid w:val="00336DA5"/>
    <w:rsid w:val="00341BB0"/>
    <w:rsid w:val="0036073B"/>
    <w:rsid w:val="003D74F6"/>
    <w:rsid w:val="00406F5B"/>
    <w:rsid w:val="00423E69"/>
    <w:rsid w:val="00424F5B"/>
    <w:rsid w:val="0045350A"/>
    <w:rsid w:val="004B71A3"/>
    <w:rsid w:val="005474EB"/>
    <w:rsid w:val="0056691A"/>
    <w:rsid w:val="00637A19"/>
    <w:rsid w:val="0065330E"/>
    <w:rsid w:val="006F39FC"/>
    <w:rsid w:val="00714DCE"/>
    <w:rsid w:val="00723579"/>
    <w:rsid w:val="00740251"/>
    <w:rsid w:val="008541C1"/>
    <w:rsid w:val="0088628F"/>
    <w:rsid w:val="008C395E"/>
    <w:rsid w:val="009162C4"/>
    <w:rsid w:val="009B6BF9"/>
    <w:rsid w:val="00A03A06"/>
    <w:rsid w:val="00A50874"/>
    <w:rsid w:val="00A56E62"/>
    <w:rsid w:val="00A6234A"/>
    <w:rsid w:val="00A80ECD"/>
    <w:rsid w:val="00AA34D4"/>
    <w:rsid w:val="00B046DF"/>
    <w:rsid w:val="00BA17DE"/>
    <w:rsid w:val="00BB47C6"/>
    <w:rsid w:val="00BF745D"/>
    <w:rsid w:val="00C250E0"/>
    <w:rsid w:val="00C62362"/>
    <w:rsid w:val="00C9234E"/>
    <w:rsid w:val="00C93737"/>
    <w:rsid w:val="00CD2092"/>
    <w:rsid w:val="00D54CC1"/>
    <w:rsid w:val="00D54E40"/>
    <w:rsid w:val="00D667A0"/>
    <w:rsid w:val="00DC48CD"/>
    <w:rsid w:val="00DF2C91"/>
    <w:rsid w:val="00E05287"/>
    <w:rsid w:val="00E45366"/>
    <w:rsid w:val="00E56575"/>
    <w:rsid w:val="00EE0354"/>
    <w:rsid w:val="00F262A3"/>
    <w:rsid w:val="00FA758F"/>
    <w:rsid w:val="00FB42C8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350A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45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45350A"/>
  </w:style>
  <w:style w:type="paragraph" w:styleId="Stopka">
    <w:name w:val="footer"/>
    <w:basedOn w:val="Normalny"/>
    <w:semiHidden/>
    <w:unhideWhenUsed/>
    <w:rsid w:val="0045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45350A"/>
  </w:style>
  <w:style w:type="character" w:styleId="Wyrnieniedelikatne">
    <w:name w:val="Subtle Emphasis"/>
    <w:qFormat/>
    <w:rsid w:val="0045350A"/>
    <w:rPr>
      <w:i/>
      <w:iCs/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758F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A56E6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creator>Monika</dc:creator>
  <cp:lastModifiedBy>Beata Teresa SŁOMSKA</cp:lastModifiedBy>
  <cp:revision>8</cp:revision>
  <cp:lastPrinted>2012-01-27T06:28:00Z</cp:lastPrinted>
  <dcterms:created xsi:type="dcterms:W3CDTF">2019-04-07T13:20:00Z</dcterms:created>
  <dcterms:modified xsi:type="dcterms:W3CDTF">2021-12-14T09:57:00Z</dcterms:modified>
</cp:coreProperties>
</file>